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8E8887A" w:rsidR="006D4D70" w:rsidRPr="00142921"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142921">
        <w:rPr>
          <w:rFonts w:ascii="Arial" w:eastAsia="SimSun" w:hAnsi="Arial" w:cs="Arial"/>
          <w:b/>
          <w:sz w:val="24"/>
          <w:szCs w:val="24"/>
          <w:lang w:eastAsia="zh-CN"/>
        </w:rPr>
        <w:t>3GPP TSG-RAN WG4 Meeting #11</w:t>
      </w:r>
      <w:r w:rsidR="0097647B" w:rsidRPr="00142921">
        <w:rPr>
          <w:rFonts w:ascii="Arial" w:eastAsia="SimSun" w:hAnsi="Arial" w:cs="Arial"/>
          <w:b/>
          <w:sz w:val="24"/>
          <w:szCs w:val="24"/>
          <w:lang w:eastAsia="zh-CN"/>
        </w:rPr>
        <w:t>5</w:t>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ab/>
        <w:t xml:space="preserve">         </w:t>
      </w:r>
      <w:r w:rsidR="006D4D70" w:rsidRPr="00142921">
        <w:rPr>
          <w:rFonts w:ascii="Arial" w:eastAsiaTheme="minorEastAsia" w:hAnsi="Arial" w:cs="Arial"/>
          <w:b/>
          <w:sz w:val="24"/>
          <w:szCs w:val="24"/>
          <w:lang w:eastAsia="zh-CN"/>
        </w:rPr>
        <w:tab/>
      </w:r>
      <w:r w:rsidR="002A1649" w:rsidRPr="00142921">
        <w:rPr>
          <w:rFonts w:ascii="Arial" w:eastAsiaTheme="minorEastAsia" w:hAnsi="Arial" w:cs="Arial"/>
          <w:b/>
          <w:sz w:val="24"/>
          <w:szCs w:val="24"/>
          <w:lang w:eastAsia="zh-CN"/>
        </w:rPr>
        <w:tab/>
      </w:r>
      <w:r w:rsidR="006D4D70" w:rsidRPr="00142921">
        <w:rPr>
          <w:rFonts w:ascii="Arial" w:eastAsiaTheme="minorEastAsia" w:hAnsi="Arial" w:cs="Arial"/>
          <w:b/>
          <w:sz w:val="24"/>
          <w:szCs w:val="24"/>
          <w:lang w:eastAsia="zh-CN"/>
        </w:rPr>
        <w:t>R4-2</w:t>
      </w:r>
      <w:r w:rsidRPr="00142921">
        <w:rPr>
          <w:rFonts w:ascii="Arial" w:eastAsiaTheme="minorEastAsia" w:hAnsi="Arial" w:cs="Arial"/>
          <w:b/>
          <w:sz w:val="24"/>
          <w:szCs w:val="24"/>
          <w:lang w:eastAsia="zh-CN"/>
        </w:rPr>
        <w:t>50</w:t>
      </w:r>
      <w:r w:rsidR="009369CB">
        <w:rPr>
          <w:rFonts w:ascii="Arial" w:eastAsiaTheme="minorEastAsia" w:hAnsi="Arial" w:cs="Arial"/>
          <w:b/>
          <w:sz w:val="24"/>
          <w:szCs w:val="24"/>
          <w:lang w:eastAsia="zh-CN"/>
        </w:rPr>
        <w:t>5622</w:t>
      </w:r>
    </w:p>
    <w:p w14:paraId="2CC33A46" w14:textId="59E65B27" w:rsidR="00192071" w:rsidRPr="00142921" w:rsidRDefault="0097647B" w:rsidP="00361D34">
      <w:pPr>
        <w:pStyle w:val="Header"/>
        <w:tabs>
          <w:tab w:val="right" w:pos="9781"/>
          <w:tab w:val="right" w:pos="13323"/>
        </w:tabs>
        <w:spacing w:before="60" w:after="60"/>
        <w:outlineLvl w:val="0"/>
        <w:rPr>
          <w:rFonts w:eastAsia="SimSun" w:cs="Arial"/>
          <w:b w:val="0"/>
          <w:sz w:val="24"/>
          <w:szCs w:val="24"/>
          <w:lang w:val="en-US" w:eastAsia="zh-CN"/>
        </w:rPr>
      </w:pPr>
      <w:r w:rsidRPr="00142921">
        <w:rPr>
          <w:rFonts w:eastAsia="SimSun" w:cs="Arial"/>
          <w:sz w:val="24"/>
          <w:szCs w:val="24"/>
          <w:lang w:val="en-US" w:eastAsia="zh-CN"/>
        </w:rPr>
        <w:t>Malta</w:t>
      </w:r>
      <w:r w:rsidR="00852774" w:rsidRPr="00142921">
        <w:rPr>
          <w:rFonts w:eastAsia="SimSun" w:cs="Arial"/>
          <w:sz w:val="24"/>
          <w:szCs w:val="24"/>
          <w:lang w:val="en-US" w:eastAsia="zh-CN"/>
        </w:rPr>
        <w:t xml:space="preserve">, MT, </w:t>
      </w:r>
      <w:r w:rsidRPr="00142921">
        <w:rPr>
          <w:rFonts w:eastAsia="SimSun" w:cs="Arial"/>
          <w:sz w:val="24"/>
          <w:szCs w:val="24"/>
          <w:lang w:val="en-US" w:eastAsia="zh-CN"/>
        </w:rPr>
        <w:t>19</w:t>
      </w:r>
      <w:r w:rsidR="00361D34" w:rsidRPr="00142921">
        <w:rPr>
          <w:rFonts w:eastAsia="SimSun" w:cs="Arial"/>
          <w:sz w:val="24"/>
          <w:szCs w:val="24"/>
          <w:vertAlign w:val="superscript"/>
          <w:lang w:val="en-US" w:eastAsia="zh-CN"/>
        </w:rPr>
        <w:t>th</w:t>
      </w:r>
      <w:r w:rsidR="00361D34" w:rsidRPr="00142921">
        <w:rPr>
          <w:rFonts w:eastAsia="SimSun" w:cs="Arial"/>
          <w:sz w:val="24"/>
          <w:szCs w:val="24"/>
          <w:lang w:val="en-US" w:eastAsia="zh-CN"/>
        </w:rPr>
        <w:t xml:space="preserve"> – </w:t>
      </w:r>
      <w:r w:rsidRPr="00142921">
        <w:rPr>
          <w:rFonts w:eastAsia="SimSun" w:cs="Arial"/>
          <w:sz w:val="24"/>
          <w:szCs w:val="24"/>
          <w:lang w:val="en-US" w:eastAsia="zh-CN"/>
        </w:rPr>
        <w:t>23</w:t>
      </w:r>
      <w:r w:rsidRPr="00142921">
        <w:rPr>
          <w:rFonts w:eastAsia="SimSun" w:cs="Arial"/>
          <w:sz w:val="24"/>
          <w:szCs w:val="24"/>
          <w:vertAlign w:val="superscript"/>
          <w:lang w:val="en-US" w:eastAsia="zh-CN"/>
        </w:rPr>
        <w:t>rd</w:t>
      </w:r>
      <w:r w:rsidR="00361D34" w:rsidRPr="00142921">
        <w:rPr>
          <w:rFonts w:eastAsia="SimSun" w:cs="Arial"/>
          <w:sz w:val="24"/>
          <w:szCs w:val="24"/>
          <w:lang w:val="en-US" w:eastAsia="zh-CN"/>
        </w:rPr>
        <w:t xml:space="preserve"> </w:t>
      </w:r>
      <w:r w:rsidRPr="00142921">
        <w:rPr>
          <w:rFonts w:eastAsia="SimSun" w:cs="Arial"/>
          <w:sz w:val="24"/>
          <w:szCs w:val="24"/>
          <w:lang w:val="en-US" w:eastAsia="zh-CN"/>
        </w:rPr>
        <w:t>May</w:t>
      </w:r>
      <w:r w:rsidR="00361D34" w:rsidRPr="00142921">
        <w:rPr>
          <w:rFonts w:eastAsia="SimSun" w:cs="Arial"/>
          <w:sz w:val="24"/>
          <w:szCs w:val="24"/>
          <w:lang w:val="en-US" w:eastAsia="zh-CN"/>
        </w:rPr>
        <w:t>, 2025</w:t>
      </w:r>
    </w:p>
    <w:p w14:paraId="41C3C957" w14:textId="77777777" w:rsidR="00852774" w:rsidRPr="00142921" w:rsidRDefault="00852774" w:rsidP="00852774">
      <w:pPr>
        <w:tabs>
          <w:tab w:val="left" w:pos="1985"/>
        </w:tabs>
        <w:spacing w:after="0"/>
        <w:rPr>
          <w:rFonts w:ascii="Arial" w:hAnsi="Arial" w:cs="Arial"/>
          <w:bCs/>
          <w:sz w:val="22"/>
        </w:rPr>
      </w:pPr>
      <w:r w:rsidRPr="00142921">
        <w:rPr>
          <w:rFonts w:ascii="Arial" w:hAnsi="Arial" w:cs="Arial"/>
          <w:b/>
          <w:sz w:val="22"/>
        </w:rPr>
        <w:t>Agenda Item:</w:t>
      </w:r>
      <w:r w:rsidRPr="00142921">
        <w:rPr>
          <w:rFonts w:ascii="Arial" w:hAnsi="Arial" w:cs="Arial"/>
          <w:b/>
          <w:sz w:val="22"/>
        </w:rPr>
        <w:tab/>
      </w:r>
      <w:r w:rsidRPr="00142921">
        <w:rPr>
          <w:rFonts w:ascii="Arial" w:hAnsi="Arial" w:cs="Arial"/>
          <w:bCs/>
          <w:sz w:val="22"/>
        </w:rPr>
        <w:t>7.1.2.1.2 Intra-band contiguous and non-contiguous UL CA with PC1.5 [NR_ENDC_RF_Ph4-Core]</w:t>
      </w:r>
    </w:p>
    <w:p w14:paraId="603D217E" w14:textId="4FC46F23" w:rsidR="00797DEB" w:rsidRPr="00142921" w:rsidRDefault="00E61455" w:rsidP="0014219D">
      <w:pPr>
        <w:tabs>
          <w:tab w:val="left" w:pos="1985"/>
        </w:tabs>
        <w:spacing w:after="0"/>
        <w:jc w:val="both"/>
        <w:rPr>
          <w:rFonts w:ascii="Arial" w:hAnsi="Arial" w:cs="Arial"/>
          <w:bCs/>
          <w:sz w:val="22"/>
        </w:rPr>
      </w:pPr>
      <w:r w:rsidRPr="00142921">
        <w:rPr>
          <w:rFonts w:ascii="Arial" w:hAnsi="Arial" w:cs="Arial"/>
          <w:b/>
          <w:sz w:val="22"/>
        </w:rPr>
        <w:t xml:space="preserve">Title: </w:t>
      </w:r>
      <w:r w:rsidRPr="00142921">
        <w:rPr>
          <w:rFonts w:ascii="Arial" w:hAnsi="Arial" w:cs="Arial"/>
          <w:b/>
          <w:sz w:val="22"/>
        </w:rPr>
        <w:tab/>
      </w:r>
      <w:r w:rsidR="00143127" w:rsidRPr="00142921">
        <w:rPr>
          <w:rFonts w:ascii="Arial" w:hAnsi="Arial" w:cs="Arial"/>
          <w:bCs/>
          <w:sz w:val="22"/>
        </w:rPr>
        <w:t>PC1.5 contiguous ULCA MPR for NC allocations and NS_04 A-MPR</w:t>
      </w:r>
    </w:p>
    <w:p w14:paraId="195DA234" w14:textId="64BDCBB7" w:rsidR="0014219D" w:rsidRPr="00142921" w:rsidRDefault="0014219D" w:rsidP="0014219D">
      <w:pPr>
        <w:tabs>
          <w:tab w:val="left" w:pos="1985"/>
        </w:tabs>
        <w:spacing w:after="0"/>
        <w:jc w:val="both"/>
        <w:rPr>
          <w:rFonts w:ascii="Arial" w:hAnsi="Arial" w:cs="Arial"/>
          <w:bCs/>
          <w:sz w:val="22"/>
        </w:rPr>
      </w:pPr>
      <w:r w:rsidRPr="00142921">
        <w:rPr>
          <w:rFonts w:ascii="Arial" w:hAnsi="Arial" w:cs="Arial"/>
          <w:b/>
          <w:sz w:val="22"/>
        </w:rPr>
        <w:t xml:space="preserve">Source: </w:t>
      </w:r>
      <w:r w:rsidRPr="00142921">
        <w:rPr>
          <w:rFonts w:ascii="Arial" w:hAnsi="Arial" w:cs="Arial"/>
          <w:b/>
          <w:sz w:val="22"/>
        </w:rPr>
        <w:tab/>
      </w:r>
      <w:r w:rsidRPr="00142921">
        <w:rPr>
          <w:rFonts w:ascii="Arial" w:hAnsi="Arial" w:cs="Arial"/>
          <w:bCs/>
          <w:sz w:val="22"/>
        </w:rPr>
        <w:t>Skyworks Solutions</w:t>
      </w:r>
      <w:r w:rsidR="005505C2" w:rsidRPr="00142921">
        <w:rPr>
          <w:rFonts w:ascii="Arial" w:hAnsi="Arial" w:cs="Arial"/>
          <w:bCs/>
          <w:sz w:val="22"/>
        </w:rPr>
        <w:t>,</w:t>
      </w:r>
      <w:r w:rsidRPr="00142921">
        <w:rPr>
          <w:rFonts w:ascii="Arial" w:hAnsi="Arial" w:cs="Arial"/>
          <w:bCs/>
          <w:sz w:val="22"/>
        </w:rPr>
        <w:t xml:space="preserve"> Inc.</w:t>
      </w:r>
    </w:p>
    <w:p w14:paraId="5E188A5E" w14:textId="60985E90" w:rsidR="00E61455" w:rsidRPr="00142921" w:rsidRDefault="00E61455" w:rsidP="000D667B">
      <w:pPr>
        <w:tabs>
          <w:tab w:val="left" w:pos="1985"/>
        </w:tabs>
        <w:spacing w:after="0"/>
        <w:rPr>
          <w:rFonts w:ascii="Arial" w:hAnsi="Arial" w:cs="Arial"/>
          <w:sz w:val="22"/>
          <w:lang w:eastAsia="zh-CN"/>
        </w:rPr>
      </w:pPr>
      <w:r w:rsidRPr="00142921">
        <w:rPr>
          <w:rFonts w:ascii="Arial" w:hAnsi="Arial" w:cs="Arial"/>
          <w:b/>
          <w:sz w:val="22"/>
        </w:rPr>
        <w:t>Document for:</w:t>
      </w:r>
      <w:r w:rsidRPr="00142921">
        <w:rPr>
          <w:rFonts w:ascii="Arial" w:hAnsi="Arial" w:cs="Arial"/>
          <w:b/>
          <w:sz w:val="22"/>
        </w:rPr>
        <w:tab/>
      </w:r>
      <w:r w:rsidR="00852774" w:rsidRPr="00142921">
        <w:rPr>
          <w:rFonts w:ascii="Arial" w:hAnsi="Arial" w:cs="Arial"/>
          <w:sz w:val="22"/>
          <w:lang w:eastAsia="zh-CN"/>
        </w:rPr>
        <w:t>Approval</w:t>
      </w:r>
    </w:p>
    <w:p w14:paraId="6C9913EA" w14:textId="101B8BB1" w:rsidR="00F2750F" w:rsidRPr="00142921" w:rsidRDefault="00F2750F" w:rsidP="006C0252">
      <w:pPr>
        <w:pStyle w:val="Heading1"/>
        <w:spacing w:after="120"/>
        <w:ind w:left="567" w:hanging="567"/>
        <w:rPr>
          <w:lang w:val="en-US"/>
        </w:rPr>
      </w:pPr>
      <w:r w:rsidRPr="00142921">
        <w:rPr>
          <w:lang w:val="en-US"/>
        </w:rPr>
        <w:t>1</w:t>
      </w:r>
      <w:r w:rsidRPr="00142921">
        <w:rPr>
          <w:lang w:val="en-US"/>
        </w:rPr>
        <w:tab/>
        <w:t>Backgroun</w:t>
      </w:r>
      <w:r w:rsidR="004E4A54" w:rsidRPr="00142921">
        <w:rPr>
          <w:lang w:val="en-US"/>
        </w:rPr>
        <w:t>d</w:t>
      </w:r>
    </w:p>
    <w:p w14:paraId="1A5E5EB3" w14:textId="77019268" w:rsidR="00F2750F" w:rsidRPr="00142921" w:rsidRDefault="00A37ACD" w:rsidP="00561A01">
      <w:pPr>
        <w:tabs>
          <w:tab w:val="left" w:pos="10080"/>
        </w:tabs>
        <w:spacing w:after="0"/>
      </w:pPr>
      <w:bookmarkStart w:id="2" w:name="_Hlk149936446"/>
      <w:r w:rsidRPr="00142921">
        <w:t xml:space="preserve">In </w:t>
      </w:r>
      <w:r w:rsidR="000F5302" w:rsidRPr="00142921">
        <w:t>R4#11</w:t>
      </w:r>
      <w:r w:rsidR="00D21A57" w:rsidRPr="00142921">
        <w:t>4</w:t>
      </w:r>
      <w:r w:rsidR="00953D1E" w:rsidRPr="00142921">
        <w:t>b</w:t>
      </w:r>
      <w:r w:rsidR="000D0F25" w:rsidRPr="00142921">
        <w:t xml:space="preserve"> </w:t>
      </w:r>
      <w:bookmarkStart w:id="3" w:name="_Hlk165324434"/>
      <w:r w:rsidR="00953D1E" w:rsidRPr="00142921">
        <w:t xml:space="preserve">the way forward [1] </w:t>
      </w:r>
      <w:r w:rsidR="00797938" w:rsidRPr="00142921">
        <w:t xml:space="preserve">captured the tentative MPR values for PC1.5 contiguous ULCA non-contiguous allocations based on </w:t>
      </w:r>
      <w:r w:rsidR="00C15684">
        <w:t xml:space="preserve">the </w:t>
      </w:r>
      <w:r w:rsidR="00C15684" w:rsidRPr="00142921">
        <w:t xml:space="preserve">input </w:t>
      </w:r>
      <w:r w:rsidR="00C15684">
        <w:t xml:space="preserve">of </w:t>
      </w:r>
      <w:r w:rsidR="00797938" w:rsidRPr="00142921">
        <w:t>multiple companies including [2]</w:t>
      </w:r>
      <w:r w:rsidR="00D21A57" w:rsidRPr="00142921">
        <w:rPr>
          <w:rFonts w:eastAsia="Arial"/>
          <w:lang w:eastAsia="zh-CN"/>
        </w:rPr>
        <w:t>.</w:t>
      </w:r>
      <w:r w:rsidR="00953D1E" w:rsidRPr="00142921">
        <w:rPr>
          <w:rFonts w:eastAsia="Arial"/>
          <w:lang w:eastAsia="zh-CN"/>
        </w:rPr>
        <w:t xml:space="preserve"> </w:t>
      </w:r>
      <w:r w:rsidR="00797938" w:rsidRPr="00142921">
        <w:rPr>
          <w:rFonts w:eastAsia="Arial"/>
          <w:lang w:eastAsia="zh-CN"/>
        </w:rPr>
        <w:t>In this contribution, we confirm the proposal for MPR and provide corrections for the NS04 part</w:t>
      </w:r>
      <w:r w:rsidR="00953D1E" w:rsidRPr="00142921">
        <w:rPr>
          <w:rFonts w:eastAsia="Arial"/>
          <w:lang w:eastAsia="zh-CN"/>
        </w:rPr>
        <w:t>.</w:t>
      </w:r>
    </w:p>
    <w:bookmarkEnd w:id="2"/>
    <w:bookmarkEnd w:id="3"/>
    <w:p w14:paraId="61F277A6" w14:textId="7E3955D8" w:rsidR="00343AA7" w:rsidRPr="00142921" w:rsidRDefault="00B80DFB" w:rsidP="00446528">
      <w:pPr>
        <w:pStyle w:val="Heading1"/>
        <w:numPr>
          <w:ilvl w:val="0"/>
          <w:numId w:val="1"/>
        </w:numPr>
        <w:ind w:left="567" w:hanging="567"/>
        <w:rPr>
          <w:lang w:val="en-US"/>
        </w:rPr>
      </w:pPr>
      <w:r w:rsidRPr="00142921">
        <w:rPr>
          <w:lang w:val="en-US"/>
        </w:rPr>
        <w:t>Discussion</w:t>
      </w:r>
    </w:p>
    <w:p w14:paraId="7F8AB393" w14:textId="725569E0" w:rsidR="00B34C4C" w:rsidRPr="00142921" w:rsidRDefault="00C75046" w:rsidP="0090677C">
      <w:pPr>
        <w:pStyle w:val="Heading2"/>
        <w:rPr>
          <w:rFonts w:eastAsia="Arial"/>
          <w:lang w:val="en-US" w:eastAsia="zh-CN"/>
        </w:rPr>
      </w:pPr>
      <w:r w:rsidRPr="00142921">
        <w:rPr>
          <w:rFonts w:eastAsia="Arial"/>
          <w:lang w:val="en-US" w:eastAsia="zh-CN"/>
        </w:rPr>
        <w:t xml:space="preserve">2.1 </w:t>
      </w:r>
      <w:r w:rsidR="00797938" w:rsidRPr="00142921">
        <w:rPr>
          <w:rFonts w:eastAsia="Arial"/>
          <w:lang w:val="en-US" w:eastAsia="zh-CN"/>
        </w:rPr>
        <w:t>Way forward input</w:t>
      </w:r>
    </w:p>
    <w:p w14:paraId="51CB99BB" w14:textId="6C3BA973" w:rsidR="00797938" w:rsidRPr="00142921" w:rsidRDefault="00087B4C" w:rsidP="00797938">
      <w:pPr>
        <w:rPr>
          <w:rFonts w:eastAsiaTheme="minorEastAsia"/>
          <w:lang w:eastAsia="zh-CN"/>
        </w:rPr>
      </w:pPr>
      <w:r w:rsidRPr="00142921">
        <w:rPr>
          <w:rFonts w:eastAsiaTheme="minorEastAsia"/>
          <w:lang w:eastAsia="zh-CN"/>
        </w:rPr>
        <w:t xml:space="preserve">The way forward [1] captured </w:t>
      </w:r>
      <w:r w:rsidR="00D16962" w:rsidRPr="00142921">
        <w:rPr>
          <w:rFonts w:eastAsiaTheme="minorEastAsia"/>
          <w:lang w:eastAsia="zh-CN"/>
        </w:rPr>
        <w:t>the tentative agreements on PC1.5 contiguous ULCA MPR in italics below.</w:t>
      </w:r>
    </w:p>
    <w:p w14:paraId="688FA234" w14:textId="77777777" w:rsidR="00797938" w:rsidRPr="00142921" w:rsidRDefault="00797938" w:rsidP="00D16962">
      <w:pPr>
        <w:pStyle w:val="Heading2"/>
        <w:spacing w:after="0"/>
        <w:rPr>
          <w:rFonts w:ascii="Times New Roman" w:eastAsiaTheme="minorEastAsia" w:hAnsi="Times New Roman"/>
          <w:b/>
          <w:bCs/>
          <w:i/>
          <w:iCs/>
          <w:sz w:val="20"/>
          <w:lang w:val="en-US"/>
        </w:rPr>
      </w:pPr>
      <w:r w:rsidRPr="00142921">
        <w:rPr>
          <w:rFonts w:ascii="Times New Roman" w:eastAsiaTheme="minorEastAsia" w:hAnsi="Times New Roman"/>
          <w:b/>
          <w:bCs/>
          <w:i/>
          <w:iCs/>
          <w:sz w:val="20"/>
          <w:lang w:val="en-US"/>
        </w:rPr>
        <w:t xml:space="preserve">MPR values for intra-band contiguous ULCA with non-contiguous RB allocation (with </w:t>
      </w:r>
      <w:proofErr w:type="spellStart"/>
      <w:r w:rsidRPr="00142921">
        <w:rPr>
          <w:rFonts w:ascii="Times New Roman" w:eastAsiaTheme="minorEastAsia" w:hAnsi="Times New Roman"/>
          <w:b/>
          <w:bCs/>
          <w:i/>
          <w:iCs/>
          <w:sz w:val="20"/>
          <w:lang w:val="en-US"/>
        </w:rPr>
        <w:t>TxD</w:t>
      </w:r>
      <w:proofErr w:type="spellEnd"/>
      <w:r w:rsidRPr="00142921">
        <w:rPr>
          <w:rFonts w:ascii="Times New Roman" w:eastAsiaTheme="minorEastAsia" w:hAnsi="Times New Roman"/>
          <w:b/>
          <w:bCs/>
          <w:i/>
          <w:iCs/>
          <w:sz w:val="20"/>
          <w:lang w:val="en-US"/>
        </w:rPr>
        <w:t>)</w:t>
      </w:r>
    </w:p>
    <w:p w14:paraId="0917BBC8" w14:textId="77777777" w:rsidR="00797938" w:rsidRPr="00142921" w:rsidRDefault="00797938">
      <w:pPr>
        <w:pStyle w:val="ListParagraph"/>
        <w:numPr>
          <w:ilvl w:val="1"/>
          <w:numId w:val="28"/>
        </w:numPr>
        <w:spacing w:after="0"/>
        <w:ind w:firstLineChars="0"/>
        <w:rPr>
          <w:rFonts w:eastAsiaTheme="minorEastAsia"/>
          <w:i/>
          <w:iCs/>
        </w:rPr>
      </w:pPr>
      <w:r w:rsidRPr="00142921">
        <w:rPr>
          <w:rFonts w:eastAsiaTheme="minorEastAsia"/>
          <w:i/>
          <w:iCs/>
        </w:rPr>
        <w:t xml:space="preserve">The MPR values for PC3(1Tx) and PC2(2Tx) listed in the </w:t>
      </w:r>
      <w:r w:rsidRPr="00142921">
        <w:rPr>
          <w:rFonts w:eastAsiaTheme="minorEastAsia"/>
          <w:i/>
          <w:iCs/>
          <w:lang w:eastAsia="zh-CN"/>
        </w:rPr>
        <w:t>below</w:t>
      </w:r>
      <w:r w:rsidRPr="00142921">
        <w:rPr>
          <w:rFonts w:eastAsiaTheme="minorEastAsia"/>
          <w:i/>
          <w:iCs/>
        </w:rPr>
        <w:t xml:space="preserve"> table is </w:t>
      </w:r>
      <w:r w:rsidRPr="00142921">
        <w:rPr>
          <w:rFonts w:eastAsiaTheme="minorEastAsia"/>
          <w:i/>
          <w:iCs/>
          <w:lang w:eastAsia="zh-CN"/>
        </w:rPr>
        <w:t>just</w:t>
      </w:r>
      <w:r w:rsidRPr="00142921">
        <w:rPr>
          <w:rFonts w:eastAsiaTheme="minorEastAsia"/>
          <w:i/>
          <w:iCs/>
        </w:rPr>
        <w:t xml:space="preserve"> for reference</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80"/>
        <w:gridCol w:w="960"/>
        <w:gridCol w:w="608"/>
        <w:gridCol w:w="665"/>
        <w:gridCol w:w="815"/>
        <w:gridCol w:w="630"/>
        <w:gridCol w:w="630"/>
        <w:gridCol w:w="810"/>
        <w:gridCol w:w="720"/>
        <w:gridCol w:w="810"/>
        <w:gridCol w:w="1214"/>
      </w:tblGrid>
      <w:tr w:rsidR="00797938" w:rsidRPr="00142921" w14:paraId="11FB4EB3" w14:textId="77777777" w:rsidTr="00C15684">
        <w:trPr>
          <w:trHeight w:val="37"/>
          <w:jc w:val="center"/>
        </w:trPr>
        <w:tc>
          <w:tcPr>
            <w:tcW w:w="2140" w:type="dxa"/>
            <w:gridSpan w:val="2"/>
            <w:vMerge w:val="restart"/>
            <w:shd w:val="clear" w:color="auto" w:fill="FFFFFF"/>
            <w:tcMar>
              <w:top w:w="0" w:type="dxa"/>
              <w:left w:w="108" w:type="dxa"/>
              <w:bottom w:w="0" w:type="dxa"/>
              <w:right w:w="108" w:type="dxa"/>
            </w:tcMar>
            <w:vAlign w:val="center"/>
            <w:hideMark/>
          </w:tcPr>
          <w:p w14:paraId="19133943"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b/>
                <w:bCs/>
                <w:color w:val="000000"/>
                <w:sz w:val="18"/>
                <w:szCs w:val="18"/>
              </w:rPr>
              <w:t>Modulation</w:t>
            </w:r>
          </w:p>
        </w:tc>
        <w:tc>
          <w:tcPr>
            <w:tcW w:w="2088" w:type="dxa"/>
            <w:gridSpan w:val="3"/>
            <w:shd w:val="clear" w:color="auto" w:fill="FFFFFF"/>
          </w:tcPr>
          <w:p w14:paraId="11888374" w14:textId="77777777" w:rsidR="00797938" w:rsidRPr="00142921" w:rsidRDefault="00797938"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4472C4"/>
                <w:sz w:val="18"/>
                <w:szCs w:val="18"/>
              </w:rPr>
              <w:t>PC3 (1Tx)</w:t>
            </w:r>
          </w:p>
        </w:tc>
        <w:tc>
          <w:tcPr>
            <w:tcW w:w="2070" w:type="dxa"/>
            <w:gridSpan w:val="3"/>
            <w:shd w:val="clear" w:color="auto" w:fill="FFFFFF"/>
          </w:tcPr>
          <w:p w14:paraId="3D27B0E3" w14:textId="77777777" w:rsidR="00797938" w:rsidRPr="00142921" w:rsidRDefault="00797938"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4472C4"/>
                <w:sz w:val="18"/>
                <w:szCs w:val="18"/>
              </w:rPr>
              <w:t>PC2 (2Tx)</w:t>
            </w:r>
          </w:p>
        </w:tc>
        <w:tc>
          <w:tcPr>
            <w:tcW w:w="2744" w:type="dxa"/>
            <w:gridSpan w:val="3"/>
            <w:shd w:val="clear" w:color="auto" w:fill="FFFFFF"/>
            <w:noWrap/>
            <w:tcMar>
              <w:top w:w="0" w:type="dxa"/>
              <w:left w:w="108" w:type="dxa"/>
              <w:bottom w:w="0" w:type="dxa"/>
              <w:right w:w="108" w:type="dxa"/>
            </w:tcMar>
            <w:vAlign w:val="bottom"/>
            <w:hideMark/>
          </w:tcPr>
          <w:p w14:paraId="36B9D3B3" w14:textId="77777777" w:rsidR="00797938" w:rsidRPr="00142921" w:rsidRDefault="00797938"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PC1.5 (2Tx)</w:t>
            </w:r>
          </w:p>
        </w:tc>
      </w:tr>
      <w:tr w:rsidR="00797938" w:rsidRPr="00142921" w14:paraId="6FF398FB" w14:textId="77777777" w:rsidTr="00C15684">
        <w:trPr>
          <w:trHeight w:val="37"/>
          <w:jc w:val="center"/>
        </w:trPr>
        <w:tc>
          <w:tcPr>
            <w:tcW w:w="2140" w:type="dxa"/>
            <w:gridSpan w:val="2"/>
            <w:vMerge/>
            <w:shd w:val="clear" w:color="auto" w:fill="FFFFFF"/>
            <w:vAlign w:val="center"/>
            <w:hideMark/>
          </w:tcPr>
          <w:p w14:paraId="7106E63E" w14:textId="77777777" w:rsidR="00797938" w:rsidRPr="00142921" w:rsidRDefault="00797938" w:rsidP="00133804">
            <w:pPr>
              <w:spacing w:after="0"/>
              <w:rPr>
                <w:rFonts w:asciiTheme="minorHAnsi" w:eastAsiaTheme="minorHAnsi" w:hAnsiTheme="minorHAnsi" w:cstheme="minorHAnsi"/>
                <w:color w:val="000000"/>
                <w:sz w:val="18"/>
                <w:szCs w:val="18"/>
              </w:rPr>
            </w:pPr>
          </w:p>
        </w:tc>
        <w:tc>
          <w:tcPr>
            <w:tcW w:w="2088" w:type="dxa"/>
            <w:gridSpan w:val="3"/>
            <w:shd w:val="clear" w:color="auto" w:fill="FFFFFF"/>
          </w:tcPr>
          <w:p w14:paraId="30BBC1B9" w14:textId="77777777" w:rsidR="00797938" w:rsidRPr="00142921" w:rsidRDefault="00797938" w:rsidP="00133804">
            <w:pPr>
              <w:spacing w:after="0"/>
              <w:jc w:val="center"/>
              <w:textAlignment w:val="top"/>
              <w:rPr>
                <w:rFonts w:asciiTheme="minorHAnsi" w:hAnsiTheme="minorHAnsi" w:cstheme="minorHAnsi"/>
                <w:b/>
                <w:bCs/>
                <w:color w:val="4472C4" w:themeColor="accent1"/>
                <w:sz w:val="18"/>
                <w:szCs w:val="18"/>
              </w:rPr>
            </w:pPr>
            <w:r w:rsidRPr="00142921">
              <w:rPr>
                <w:rFonts w:asciiTheme="minorHAnsi" w:hAnsiTheme="minorHAnsi" w:cstheme="minorHAnsi"/>
                <w:b/>
                <w:bCs/>
                <w:color w:val="4472C4" w:themeColor="accent1"/>
                <w:sz w:val="18"/>
                <w:szCs w:val="18"/>
              </w:rPr>
              <w:t>Handheld</w:t>
            </w:r>
          </w:p>
        </w:tc>
        <w:tc>
          <w:tcPr>
            <w:tcW w:w="2070" w:type="dxa"/>
            <w:gridSpan w:val="3"/>
            <w:shd w:val="clear" w:color="auto" w:fill="FFFFFF"/>
          </w:tcPr>
          <w:p w14:paraId="2E03B0F2" w14:textId="77777777" w:rsidR="00797938" w:rsidRPr="00142921" w:rsidRDefault="00797938" w:rsidP="00133804">
            <w:pPr>
              <w:spacing w:after="0"/>
              <w:jc w:val="center"/>
              <w:textAlignment w:val="top"/>
              <w:rPr>
                <w:rFonts w:asciiTheme="minorHAnsi" w:hAnsiTheme="minorHAnsi" w:cstheme="minorHAnsi"/>
                <w:b/>
                <w:bCs/>
                <w:color w:val="4472C4" w:themeColor="accent1"/>
                <w:sz w:val="18"/>
                <w:szCs w:val="18"/>
              </w:rPr>
            </w:pPr>
            <w:r w:rsidRPr="00142921">
              <w:rPr>
                <w:rFonts w:asciiTheme="minorHAnsi" w:hAnsiTheme="minorHAnsi" w:cstheme="minorHAnsi"/>
                <w:b/>
                <w:bCs/>
                <w:color w:val="4472C4" w:themeColor="accent1"/>
                <w:sz w:val="18"/>
                <w:szCs w:val="18"/>
              </w:rPr>
              <w:t>Handheld</w:t>
            </w:r>
          </w:p>
        </w:tc>
        <w:tc>
          <w:tcPr>
            <w:tcW w:w="2744" w:type="dxa"/>
            <w:gridSpan w:val="3"/>
            <w:shd w:val="clear" w:color="auto" w:fill="FFFFFF"/>
            <w:tcMar>
              <w:top w:w="0" w:type="dxa"/>
              <w:left w:w="108" w:type="dxa"/>
              <w:bottom w:w="0" w:type="dxa"/>
              <w:right w:w="108" w:type="dxa"/>
            </w:tcMar>
            <w:vAlign w:val="center"/>
            <w:hideMark/>
          </w:tcPr>
          <w:p w14:paraId="5EA80C7A" w14:textId="77777777" w:rsidR="00797938" w:rsidRPr="00142921" w:rsidRDefault="00797938"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Handheld</w:t>
            </w:r>
          </w:p>
        </w:tc>
      </w:tr>
      <w:tr w:rsidR="00797938" w:rsidRPr="00142921" w14:paraId="5544EA90" w14:textId="77777777" w:rsidTr="00C15684">
        <w:trPr>
          <w:trHeight w:val="37"/>
          <w:jc w:val="center"/>
        </w:trPr>
        <w:tc>
          <w:tcPr>
            <w:tcW w:w="2140" w:type="dxa"/>
            <w:gridSpan w:val="2"/>
            <w:vMerge/>
            <w:shd w:val="clear" w:color="auto" w:fill="FFFFFF"/>
            <w:vAlign w:val="center"/>
            <w:hideMark/>
          </w:tcPr>
          <w:p w14:paraId="6F40CE44" w14:textId="77777777" w:rsidR="00797938" w:rsidRPr="00142921" w:rsidRDefault="00797938" w:rsidP="00133804">
            <w:pPr>
              <w:spacing w:after="0"/>
              <w:rPr>
                <w:rFonts w:asciiTheme="minorHAnsi" w:eastAsiaTheme="minorHAnsi" w:hAnsiTheme="minorHAnsi" w:cstheme="minorHAnsi"/>
                <w:color w:val="000000"/>
                <w:sz w:val="18"/>
                <w:szCs w:val="18"/>
              </w:rPr>
            </w:pPr>
          </w:p>
        </w:tc>
        <w:tc>
          <w:tcPr>
            <w:tcW w:w="608" w:type="dxa"/>
            <w:shd w:val="clear" w:color="auto" w:fill="FFFFFF"/>
            <w:tcMar>
              <w:top w:w="0" w:type="dxa"/>
              <w:left w:w="108" w:type="dxa"/>
              <w:bottom w:w="0" w:type="dxa"/>
              <w:right w:w="108" w:type="dxa"/>
            </w:tcMar>
            <w:vAlign w:val="center"/>
            <w:hideMark/>
          </w:tcPr>
          <w:p w14:paraId="2435F4ED" w14:textId="77777777" w:rsidR="00797938" w:rsidRPr="00142921" w:rsidRDefault="00797938" w:rsidP="001338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inner</w:t>
            </w:r>
          </w:p>
        </w:tc>
        <w:tc>
          <w:tcPr>
            <w:tcW w:w="665" w:type="dxa"/>
            <w:shd w:val="clear" w:color="auto" w:fill="FFFFFF"/>
            <w:vAlign w:val="center"/>
          </w:tcPr>
          <w:p w14:paraId="4501E311" w14:textId="77777777" w:rsidR="00797938" w:rsidRPr="00142921" w:rsidRDefault="00797938" w:rsidP="001338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Outer1</w:t>
            </w:r>
            <w:r w:rsidRPr="00142921">
              <w:rPr>
                <w:rFonts w:asciiTheme="minorHAnsi" w:hAnsiTheme="minorHAnsi" w:cstheme="minorHAnsi"/>
                <w:b/>
                <w:bCs/>
                <w:color w:val="0070C0"/>
                <w:sz w:val="18"/>
                <w:szCs w:val="18"/>
                <w:vertAlign w:val="superscript"/>
              </w:rPr>
              <w:t>2</w:t>
            </w:r>
          </w:p>
        </w:tc>
        <w:tc>
          <w:tcPr>
            <w:tcW w:w="815" w:type="dxa"/>
            <w:shd w:val="clear" w:color="auto" w:fill="FFFFFF"/>
            <w:tcMar>
              <w:top w:w="0" w:type="dxa"/>
              <w:left w:w="108" w:type="dxa"/>
              <w:bottom w:w="0" w:type="dxa"/>
              <w:right w:w="108" w:type="dxa"/>
            </w:tcMar>
            <w:vAlign w:val="center"/>
            <w:hideMark/>
          </w:tcPr>
          <w:p w14:paraId="7470DB24" w14:textId="77777777" w:rsidR="00797938" w:rsidRPr="00142921" w:rsidRDefault="00797938" w:rsidP="001338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Outer2</w:t>
            </w:r>
            <w:r w:rsidRPr="00142921">
              <w:rPr>
                <w:rFonts w:asciiTheme="minorHAnsi" w:hAnsiTheme="minorHAnsi" w:cstheme="minorHAnsi"/>
                <w:b/>
                <w:bCs/>
                <w:color w:val="0070C0"/>
                <w:sz w:val="18"/>
                <w:szCs w:val="18"/>
                <w:vertAlign w:val="superscript"/>
              </w:rPr>
              <w:t>3</w:t>
            </w:r>
          </w:p>
        </w:tc>
        <w:tc>
          <w:tcPr>
            <w:tcW w:w="630" w:type="dxa"/>
            <w:shd w:val="clear" w:color="auto" w:fill="FFFFFF"/>
            <w:tcMar>
              <w:top w:w="0" w:type="dxa"/>
              <w:left w:w="108" w:type="dxa"/>
              <w:bottom w:w="0" w:type="dxa"/>
              <w:right w:w="108" w:type="dxa"/>
            </w:tcMar>
            <w:vAlign w:val="center"/>
            <w:hideMark/>
          </w:tcPr>
          <w:p w14:paraId="2893D75C" w14:textId="77777777" w:rsidR="00797938" w:rsidRPr="00142921" w:rsidRDefault="00797938" w:rsidP="00133804">
            <w:pPr>
              <w:spacing w:after="0"/>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inner</w:t>
            </w:r>
          </w:p>
        </w:tc>
        <w:tc>
          <w:tcPr>
            <w:tcW w:w="630" w:type="dxa"/>
            <w:shd w:val="clear" w:color="auto" w:fill="FFFFFF"/>
            <w:vAlign w:val="center"/>
          </w:tcPr>
          <w:p w14:paraId="4AB9B1D3" w14:textId="77777777" w:rsidR="00797938" w:rsidRPr="00142921" w:rsidRDefault="00797938" w:rsidP="00133804">
            <w:pPr>
              <w:spacing w:after="0"/>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Outer1</w:t>
            </w:r>
            <w:r w:rsidRPr="00142921">
              <w:rPr>
                <w:rFonts w:asciiTheme="minorHAnsi" w:hAnsiTheme="minorHAnsi" w:cstheme="minorHAnsi"/>
                <w:b/>
                <w:bCs/>
                <w:color w:val="0070C0"/>
                <w:sz w:val="18"/>
                <w:szCs w:val="18"/>
                <w:vertAlign w:val="superscript"/>
              </w:rPr>
              <w:t>2</w:t>
            </w:r>
          </w:p>
        </w:tc>
        <w:tc>
          <w:tcPr>
            <w:tcW w:w="810" w:type="dxa"/>
            <w:shd w:val="clear" w:color="auto" w:fill="FFFFFF"/>
            <w:tcMar>
              <w:top w:w="0" w:type="dxa"/>
              <w:left w:w="108" w:type="dxa"/>
              <w:bottom w:w="0" w:type="dxa"/>
              <w:right w:w="108" w:type="dxa"/>
            </w:tcMar>
            <w:vAlign w:val="center"/>
            <w:hideMark/>
          </w:tcPr>
          <w:p w14:paraId="50E7B77B" w14:textId="77777777" w:rsidR="00797938" w:rsidRPr="00142921" w:rsidRDefault="00797938" w:rsidP="00133804">
            <w:pPr>
              <w:spacing w:after="0"/>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Outer2</w:t>
            </w:r>
            <w:r w:rsidRPr="00142921">
              <w:rPr>
                <w:rFonts w:asciiTheme="minorHAnsi" w:hAnsiTheme="minorHAnsi" w:cstheme="minorHAnsi"/>
                <w:b/>
                <w:bCs/>
                <w:color w:val="0070C0"/>
                <w:sz w:val="18"/>
                <w:szCs w:val="18"/>
                <w:vertAlign w:val="superscript"/>
              </w:rPr>
              <w:t>3</w:t>
            </w:r>
          </w:p>
        </w:tc>
        <w:tc>
          <w:tcPr>
            <w:tcW w:w="720" w:type="dxa"/>
            <w:shd w:val="clear" w:color="auto" w:fill="FFFFFF"/>
            <w:tcMar>
              <w:top w:w="0" w:type="dxa"/>
              <w:left w:w="108" w:type="dxa"/>
              <w:bottom w:w="0" w:type="dxa"/>
              <w:right w:w="108" w:type="dxa"/>
            </w:tcMar>
            <w:vAlign w:val="center"/>
            <w:hideMark/>
          </w:tcPr>
          <w:p w14:paraId="6476BCA1" w14:textId="77777777" w:rsidR="00797938" w:rsidRPr="00142921" w:rsidRDefault="00797938" w:rsidP="00133804">
            <w:pPr>
              <w:spacing w:after="0"/>
              <w:jc w:val="center"/>
              <w:textAlignment w:val="top"/>
              <w:rPr>
                <w:rFonts w:asciiTheme="minorHAnsi" w:hAnsiTheme="minorHAnsi" w:cstheme="minorHAnsi"/>
                <w:b/>
                <w:bCs/>
                <w:sz w:val="18"/>
                <w:szCs w:val="18"/>
              </w:rPr>
            </w:pPr>
            <w:r w:rsidRPr="00142921">
              <w:rPr>
                <w:rFonts w:asciiTheme="minorHAnsi" w:hAnsiTheme="minorHAnsi" w:cstheme="minorHAnsi"/>
                <w:b/>
                <w:bCs/>
                <w:sz w:val="18"/>
                <w:szCs w:val="18"/>
              </w:rPr>
              <w:t>inner</w:t>
            </w:r>
          </w:p>
        </w:tc>
        <w:tc>
          <w:tcPr>
            <w:tcW w:w="810" w:type="dxa"/>
            <w:shd w:val="clear" w:color="auto" w:fill="FFFFFF"/>
            <w:tcMar>
              <w:top w:w="0" w:type="dxa"/>
              <w:left w:w="108" w:type="dxa"/>
              <w:bottom w:w="0" w:type="dxa"/>
              <w:right w:w="108" w:type="dxa"/>
            </w:tcMar>
            <w:vAlign w:val="center"/>
            <w:hideMark/>
          </w:tcPr>
          <w:p w14:paraId="3A2F4940" w14:textId="77777777" w:rsidR="00797938" w:rsidRPr="00142921" w:rsidRDefault="00797938" w:rsidP="00133804">
            <w:pPr>
              <w:spacing w:after="0"/>
              <w:jc w:val="center"/>
              <w:textAlignment w:val="top"/>
              <w:rPr>
                <w:rFonts w:asciiTheme="minorHAnsi" w:hAnsiTheme="minorHAnsi" w:cstheme="minorHAnsi"/>
                <w:b/>
                <w:bCs/>
                <w:sz w:val="18"/>
                <w:szCs w:val="18"/>
              </w:rPr>
            </w:pPr>
            <w:r w:rsidRPr="00142921">
              <w:rPr>
                <w:rFonts w:asciiTheme="minorHAnsi" w:hAnsiTheme="minorHAnsi" w:cstheme="minorHAnsi"/>
                <w:b/>
                <w:bCs/>
                <w:sz w:val="18"/>
                <w:szCs w:val="18"/>
              </w:rPr>
              <w:t>Outer1</w:t>
            </w:r>
            <w:r w:rsidRPr="00142921">
              <w:rPr>
                <w:rFonts w:asciiTheme="minorHAnsi" w:hAnsiTheme="minorHAnsi" w:cstheme="minorHAnsi"/>
                <w:b/>
                <w:bCs/>
                <w:sz w:val="18"/>
                <w:szCs w:val="18"/>
                <w:vertAlign w:val="superscript"/>
              </w:rPr>
              <w:t>2</w:t>
            </w:r>
          </w:p>
        </w:tc>
        <w:tc>
          <w:tcPr>
            <w:tcW w:w="1214" w:type="dxa"/>
            <w:shd w:val="clear" w:color="auto" w:fill="FFFFFF"/>
            <w:tcMar>
              <w:top w:w="0" w:type="dxa"/>
              <w:left w:w="108" w:type="dxa"/>
              <w:bottom w:w="0" w:type="dxa"/>
              <w:right w:w="108" w:type="dxa"/>
            </w:tcMar>
            <w:vAlign w:val="center"/>
            <w:hideMark/>
          </w:tcPr>
          <w:p w14:paraId="4319F125" w14:textId="77777777" w:rsidR="00797938" w:rsidRPr="00142921" w:rsidRDefault="00797938" w:rsidP="00133804">
            <w:pPr>
              <w:spacing w:after="0"/>
              <w:jc w:val="center"/>
              <w:textAlignment w:val="top"/>
              <w:rPr>
                <w:rFonts w:asciiTheme="minorHAnsi" w:hAnsiTheme="minorHAnsi" w:cstheme="minorHAnsi"/>
                <w:b/>
                <w:bCs/>
                <w:sz w:val="18"/>
                <w:szCs w:val="18"/>
              </w:rPr>
            </w:pPr>
            <w:r w:rsidRPr="00142921">
              <w:rPr>
                <w:rFonts w:asciiTheme="minorHAnsi" w:hAnsiTheme="minorHAnsi" w:cstheme="minorHAnsi"/>
                <w:b/>
                <w:bCs/>
                <w:sz w:val="18"/>
                <w:szCs w:val="18"/>
              </w:rPr>
              <w:t>Outer2</w:t>
            </w:r>
            <w:r w:rsidRPr="00142921">
              <w:rPr>
                <w:rFonts w:asciiTheme="minorHAnsi" w:hAnsiTheme="minorHAnsi" w:cstheme="minorHAnsi"/>
                <w:b/>
                <w:bCs/>
                <w:sz w:val="18"/>
                <w:szCs w:val="18"/>
                <w:vertAlign w:val="superscript"/>
              </w:rPr>
              <w:t>3</w:t>
            </w:r>
          </w:p>
        </w:tc>
      </w:tr>
      <w:tr w:rsidR="00797938" w:rsidRPr="00142921" w14:paraId="62581879"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4FE77326"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DFT-s-OFDM</w:t>
            </w:r>
          </w:p>
        </w:tc>
        <w:tc>
          <w:tcPr>
            <w:tcW w:w="960" w:type="dxa"/>
            <w:shd w:val="clear" w:color="auto" w:fill="FFFFFF"/>
            <w:tcMar>
              <w:top w:w="0" w:type="dxa"/>
              <w:left w:w="108" w:type="dxa"/>
              <w:bottom w:w="0" w:type="dxa"/>
              <w:right w:w="108" w:type="dxa"/>
            </w:tcMar>
            <w:vAlign w:val="center"/>
            <w:hideMark/>
          </w:tcPr>
          <w:p w14:paraId="7D3954AA"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PI/2 BPSK</w:t>
            </w:r>
          </w:p>
        </w:tc>
        <w:tc>
          <w:tcPr>
            <w:tcW w:w="608" w:type="dxa"/>
            <w:shd w:val="clear" w:color="auto" w:fill="FFFFFF"/>
            <w:tcMar>
              <w:top w:w="0" w:type="dxa"/>
              <w:left w:w="108" w:type="dxa"/>
              <w:bottom w:w="0" w:type="dxa"/>
              <w:right w:w="108" w:type="dxa"/>
            </w:tcMar>
            <w:hideMark/>
          </w:tcPr>
          <w:p w14:paraId="1B71F220"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2.5</w:t>
            </w:r>
          </w:p>
        </w:tc>
        <w:tc>
          <w:tcPr>
            <w:tcW w:w="665" w:type="dxa"/>
            <w:shd w:val="clear" w:color="auto" w:fill="FFFFFF"/>
          </w:tcPr>
          <w:p w14:paraId="7D626C8B"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vAlign w:val="center"/>
            <w:hideMark/>
          </w:tcPr>
          <w:p w14:paraId="43EB162B"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2CBE4B43"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w:t>
            </w:r>
            <w:r w:rsidRPr="00142921">
              <w:rPr>
                <w:rFonts w:asciiTheme="minorHAnsi" w:hAnsiTheme="minorHAnsi" w:cstheme="minorHAnsi"/>
                <w:color w:val="4472C4"/>
                <w:sz w:val="18"/>
                <w:szCs w:val="18"/>
                <w:vertAlign w:val="superscript"/>
              </w:rPr>
              <w:t>1</w:t>
            </w:r>
          </w:p>
        </w:tc>
        <w:tc>
          <w:tcPr>
            <w:tcW w:w="630" w:type="dxa"/>
            <w:shd w:val="clear" w:color="auto" w:fill="FFFFFF"/>
          </w:tcPr>
          <w:p w14:paraId="1B5A0270"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vAlign w:val="center"/>
            <w:hideMark/>
          </w:tcPr>
          <w:p w14:paraId="671C45E5"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42B25FC5"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[4.5-5]</w:t>
            </w:r>
          </w:p>
        </w:tc>
        <w:tc>
          <w:tcPr>
            <w:tcW w:w="810" w:type="dxa"/>
            <w:shd w:val="clear" w:color="auto" w:fill="FFFFFF"/>
            <w:tcMar>
              <w:top w:w="0" w:type="dxa"/>
              <w:left w:w="108" w:type="dxa"/>
              <w:bottom w:w="0" w:type="dxa"/>
              <w:right w:w="108" w:type="dxa"/>
            </w:tcMar>
            <w:vAlign w:val="center"/>
            <w:hideMark/>
          </w:tcPr>
          <w:p w14:paraId="5010F2E4"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[9-9.5]</w:t>
            </w:r>
          </w:p>
        </w:tc>
        <w:tc>
          <w:tcPr>
            <w:tcW w:w="1214" w:type="dxa"/>
            <w:shd w:val="clear" w:color="auto" w:fill="FFFFFF"/>
            <w:tcMar>
              <w:top w:w="0" w:type="dxa"/>
              <w:left w:w="108" w:type="dxa"/>
              <w:bottom w:w="0" w:type="dxa"/>
              <w:right w:w="108" w:type="dxa"/>
            </w:tcMar>
            <w:vAlign w:val="center"/>
          </w:tcPr>
          <w:p w14:paraId="3542E501"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[15.5-17] </w:t>
            </w:r>
          </w:p>
        </w:tc>
      </w:tr>
      <w:tr w:rsidR="00797938" w:rsidRPr="00142921" w14:paraId="56FC411E"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68AFD43D"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3C6E12C9"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65D36EB3"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2.5</w:t>
            </w:r>
          </w:p>
        </w:tc>
        <w:tc>
          <w:tcPr>
            <w:tcW w:w="665" w:type="dxa"/>
            <w:shd w:val="clear" w:color="auto" w:fill="FFFFFF"/>
          </w:tcPr>
          <w:p w14:paraId="7B4AC661"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7EA97304"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45AE635A"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w:t>
            </w:r>
            <w:r w:rsidRPr="00142921">
              <w:rPr>
                <w:rFonts w:asciiTheme="minorHAnsi" w:hAnsiTheme="minorHAnsi" w:cstheme="minorHAnsi"/>
                <w:color w:val="4472C4"/>
                <w:sz w:val="18"/>
                <w:szCs w:val="18"/>
                <w:vertAlign w:val="superscript"/>
              </w:rPr>
              <w:t>1</w:t>
            </w:r>
          </w:p>
        </w:tc>
        <w:tc>
          <w:tcPr>
            <w:tcW w:w="630" w:type="dxa"/>
            <w:shd w:val="clear" w:color="auto" w:fill="FFFFFF"/>
          </w:tcPr>
          <w:p w14:paraId="4E265A1F"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hideMark/>
          </w:tcPr>
          <w:p w14:paraId="305C3CB7"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5D921012"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[4.5-5]</w:t>
            </w:r>
          </w:p>
        </w:tc>
        <w:tc>
          <w:tcPr>
            <w:tcW w:w="810" w:type="dxa"/>
            <w:shd w:val="clear" w:color="auto" w:fill="FFFFFF"/>
            <w:tcMar>
              <w:top w:w="0" w:type="dxa"/>
              <w:left w:w="108" w:type="dxa"/>
              <w:bottom w:w="0" w:type="dxa"/>
              <w:right w:w="108" w:type="dxa"/>
            </w:tcMar>
            <w:vAlign w:val="center"/>
            <w:hideMark/>
          </w:tcPr>
          <w:p w14:paraId="477F6957"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[9-9.5]</w:t>
            </w:r>
          </w:p>
        </w:tc>
        <w:tc>
          <w:tcPr>
            <w:tcW w:w="1214" w:type="dxa"/>
            <w:shd w:val="clear" w:color="auto" w:fill="FFFFFF"/>
            <w:tcMar>
              <w:top w:w="0" w:type="dxa"/>
              <w:left w:w="108" w:type="dxa"/>
              <w:bottom w:w="0" w:type="dxa"/>
              <w:right w:w="108" w:type="dxa"/>
            </w:tcMar>
          </w:tcPr>
          <w:p w14:paraId="7DF91089"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[15.5-17] </w:t>
            </w:r>
          </w:p>
        </w:tc>
      </w:tr>
      <w:tr w:rsidR="00797938" w:rsidRPr="00142921" w14:paraId="5405161F"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265B04BA"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0CD10B78"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4AB1C167"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3</w:t>
            </w:r>
          </w:p>
        </w:tc>
        <w:tc>
          <w:tcPr>
            <w:tcW w:w="665" w:type="dxa"/>
            <w:shd w:val="clear" w:color="auto" w:fill="FFFFFF"/>
          </w:tcPr>
          <w:p w14:paraId="205558D9"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053E3ACD"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3F628644"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w:t>
            </w:r>
            <w:r w:rsidRPr="00142921">
              <w:rPr>
                <w:rFonts w:asciiTheme="minorHAnsi" w:hAnsiTheme="minorHAnsi" w:cstheme="minorHAnsi"/>
                <w:color w:val="4472C4"/>
                <w:sz w:val="18"/>
                <w:szCs w:val="18"/>
                <w:vertAlign w:val="superscript"/>
              </w:rPr>
              <w:t>1</w:t>
            </w:r>
          </w:p>
        </w:tc>
        <w:tc>
          <w:tcPr>
            <w:tcW w:w="630" w:type="dxa"/>
            <w:shd w:val="clear" w:color="auto" w:fill="FFFFFF"/>
          </w:tcPr>
          <w:p w14:paraId="41C5B698"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hideMark/>
          </w:tcPr>
          <w:p w14:paraId="58FAC187"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26DF4FDB"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[4.5-5]</w:t>
            </w:r>
          </w:p>
        </w:tc>
        <w:tc>
          <w:tcPr>
            <w:tcW w:w="810" w:type="dxa"/>
            <w:shd w:val="clear" w:color="auto" w:fill="FFFFFF"/>
            <w:tcMar>
              <w:top w:w="0" w:type="dxa"/>
              <w:left w:w="108" w:type="dxa"/>
              <w:bottom w:w="0" w:type="dxa"/>
              <w:right w:w="108" w:type="dxa"/>
            </w:tcMar>
            <w:vAlign w:val="center"/>
            <w:hideMark/>
          </w:tcPr>
          <w:p w14:paraId="6007490B"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[9-9.5]</w:t>
            </w:r>
          </w:p>
        </w:tc>
        <w:tc>
          <w:tcPr>
            <w:tcW w:w="1214" w:type="dxa"/>
            <w:shd w:val="clear" w:color="auto" w:fill="FFFFFF"/>
            <w:tcMar>
              <w:top w:w="0" w:type="dxa"/>
              <w:left w:w="108" w:type="dxa"/>
              <w:bottom w:w="0" w:type="dxa"/>
              <w:right w:w="108" w:type="dxa"/>
            </w:tcMar>
          </w:tcPr>
          <w:p w14:paraId="128A0596"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[15.5-17] </w:t>
            </w:r>
          </w:p>
        </w:tc>
      </w:tr>
      <w:tr w:rsidR="00797938" w:rsidRPr="00142921" w14:paraId="2E75C1F7"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622E79CD"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2C03A5CF"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22FCC51A"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5</w:t>
            </w:r>
          </w:p>
        </w:tc>
        <w:tc>
          <w:tcPr>
            <w:tcW w:w="665" w:type="dxa"/>
            <w:shd w:val="clear" w:color="auto" w:fill="FFFFFF"/>
          </w:tcPr>
          <w:p w14:paraId="5622342F"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7938E2AF"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165D5E32"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630" w:type="dxa"/>
            <w:shd w:val="clear" w:color="auto" w:fill="FFFFFF"/>
          </w:tcPr>
          <w:p w14:paraId="16F35924"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hideMark/>
          </w:tcPr>
          <w:p w14:paraId="10AF7DAB"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3774B674"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[6.5-7]</w:t>
            </w:r>
          </w:p>
        </w:tc>
        <w:tc>
          <w:tcPr>
            <w:tcW w:w="810" w:type="dxa"/>
            <w:shd w:val="clear" w:color="auto" w:fill="FFFFFF"/>
            <w:tcMar>
              <w:top w:w="0" w:type="dxa"/>
              <w:left w:w="108" w:type="dxa"/>
              <w:bottom w:w="0" w:type="dxa"/>
              <w:right w:w="108" w:type="dxa"/>
            </w:tcMar>
            <w:vAlign w:val="center"/>
            <w:hideMark/>
          </w:tcPr>
          <w:p w14:paraId="138855DD"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[9-9.5]</w:t>
            </w:r>
          </w:p>
        </w:tc>
        <w:tc>
          <w:tcPr>
            <w:tcW w:w="1214" w:type="dxa"/>
            <w:shd w:val="clear" w:color="auto" w:fill="FFFFFF"/>
            <w:tcMar>
              <w:top w:w="0" w:type="dxa"/>
              <w:left w:w="108" w:type="dxa"/>
              <w:bottom w:w="0" w:type="dxa"/>
              <w:right w:w="108" w:type="dxa"/>
            </w:tcMar>
          </w:tcPr>
          <w:p w14:paraId="7052AAF7"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[15.5-17] </w:t>
            </w:r>
          </w:p>
        </w:tc>
      </w:tr>
      <w:tr w:rsidR="00797938" w:rsidRPr="00142921" w14:paraId="5F13ABE4"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769EDA7F"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47313C10"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46DA0A74"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6.5</w:t>
            </w:r>
          </w:p>
        </w:tc>
        <w:tc>
          <w:tcPr>
            <w:tcW w:w="665" w:type="dxa"/>
            <w:shd w:val="clear" w:color="auto" w:fill="FFFFFF"/>
          </w:tcPr>
          <w:p w14:paraId="35CFD969"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6.5</w:t>
            </w:r>
          </w:p>
        </w:tc>
        <w:tc>
          <w:tcPr>
            <w:tcW w:w="815" w:type="dxa"/>
            <w:shd w:val="clear" w:color="auto" w:fill="FFFFFF"/>
            <w:tcMar>
              <w:top w:w="0" w:type="dxa"/>
              <w:left w:w="108" w:type="dxa"/>
              <w:bottom w:w="0" w:type="dxa"/>
              <w:right w:w="108" w:type="dxa"/>
            </w:tcMar>
            <w:hideMark/>
          </w:tcPr>
          <w:p w14:paraId="01D45FC0"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4B69EA9E"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7.5</w:t>
            </w:r>
          </w:p>
        </w:tc>
        <w:tc>
          <w:tcPr>
            <w:tcW w:w="630" w:type="dxa"/>
            <w:shd w:val="clear" w:color="auto" w:fill="FFFFFF"/>
          </w:tcPr>
          <w:p w14:paraId="395A8D23"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vAlign w:val="center"/>
            <w:hideMark/>
          </w:tcPr>
          <w:p w14:paraId="61E54B1C"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347F5161"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[8-8.5]</w:t>
            </w:r>
          </w:p>
        </w:tc>
        <w:tc>
          <w:tcPr>
            <w:tcW w:w="810" w:type="dxa"/>
            <w:shd w:val="clear" w:color="auto" w:fill="FFFFFF"/>
            <w:tcMar>
              <w:top w:w="0" w:type="dxa"/>
              <w:left w:w="108" w:type="dxa"/>
              <w:bottom w:w="0" w:type="dxa"/>
              <w:right w:w="108" w:type="dxa"/>
            </w:tcMar>
            <w:vAlign w:val="center"/>
            <w:hideMark/>
          </w:tcPr>
          <w:p w14:paraId="1361D8C6"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[9-9.5]</w:t>
            </w:r>
          </w:p>
        </w:tc>
        <w:tc>
          <w:tcPr>
            <w:tcW w:w="1214" w:type="dxa"/>
            <w:shd w:val="clear" w:color="auto" w:fill="FFFFFF"/>
            <w:tcMar>
              <w:top w:w="0" w:type="dxa"/>
              <w:left w:w="108" w:type="dxa"/>
              <w:bottom w:w="0" w:type="dxa"/>
              <w:right w:w="108" w:type="dxa"/>
            </w:tcMar>
          </w:tcPr>
          <w:p w14:paraId="2BC5D1F0"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[15.5-17] </w:t>
            </w:r>
          </w:p>
        </w:tc>
      </w:tr>
      <w:tr w:rsidR="00797938" w:rsidRPr="00142921" w14:paraId="78A5C032"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10B64384"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CP-OFDM</w:t>
            </w:r>
          </w:p>
        </w:tc>
        <w:tc>
          <w:tcPr>
            <w:tcW w:w="960" w:type="dxa"/>
            <w:shd w:val="clear" w:color="auto" w:fill="FFFFFF"/>
            <w:tcMar>
              <w:top w:w="0" w:type="dxa"/>
              <w:left w:w="108" w:type="dxa"/>
              <w:bottom w:w="0" w:type="dxa"/>
              <w:right w:w="108" w:type="dxa"/>
            </w:tcMar>
            <w:vAlign w:val="center"/>
            <w:hideMark/>
          </w:tcPr>
          <w:p w14:paraId="3B48D1D4"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73A698AA"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3.5</w:t>
            </w:r>
          </w:p>
        </w:tc>
        <w:tc>
          <w:tcPr>
            <w:tcW w:w="665" w:type="dxa"/>
            <w:shd w:val="clear" w:color="auto" w:fill="FFFFFF"/>
          </w:tcPr>
          <w:p w14:paraId="593BAC1D"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vAlign w:val="center"/>
            <w:hideMark/>
          </w:tcPr>
          <w:p w14:paraId="6146C633"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732E816B"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4.5</w:t>
            </w:r>
            <w:r w:rsidRPr="00142921">
              <w:rPr>
                <w:rFonts w:asciiTheme="minorHAnsi" w:hAnsiTheme="minorHAnsi" w:cstheme="minorHAnsi"/>
                <w:color w:val="4472C4"/>
                <w:sz w:val="18"/>
                <w:szCs w:val="18"/>
                <w:vertAlign w:val="superscript"/>
              </w:rPr>
              <w:t>1</w:t>
            </w:r>
          </w:p>
        </w:tc>
        <w:tc>
          <w:tcPr>
            <w:tcW w:w="630" w:type="dxa"/>
            <w:shd w:val="clear" w:color="auto" w:fill="FFFFFF"/>
          </w:tcPr>
          <w:p w14:paraId="5A27DF7A"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46B54408"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32FFB249"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[5-5.5]</w:t>
            </w:r>
          </w:p>
        </w:tc>
        <w:tc>
          <w:tcPr>
            <w:tcW w:w="810" w:type="dxa"/>
            <w:shd w:val="clear" w:color="auto" w:fill="FFFFFF"/>
            <w:tcMar>
              <w:top w:w="0" w:type="dxa"/>
              <w:left w:w="108" w:type="dxa"/>
              <w:bottom w:w="0" w:type="dxa"/>
              <w:right w:w="108" w:type="dxa"/>
            </w:tcMar>
            <w:vAlign w:val="center"/>
            <w:hideMark/>
          </w:tcPr>
          <w:p w14:paraId="16676A05"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[9.5-10]</w:t>
            </w:r>
          </w:p>
        </w:tc>
        <w:tc>
          <w:tcPr>
            <w:tcW w:w="1214" w:type="dxa"/>
            <w:shd w:val="clear" w:color="auto" w:fill="FFFFFF"/>
            <w:tcMar>
              <w:top w:w="0" w:type="dxa"/>
              <w:left w:w="108" w:type="dxa"/>
              <w:bottom w:w="0" w:type="dxa"/>
              <w:right w:w="108" w:type="dxa"/>
            </w:tcMar>
          </w:tcPr>
          <w:p w14:paraId="185B10F2"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[16.5-17] </w:t>
            </w:r>
          </w:p>
        </w:tc>
      </w:tr>
      <w:tr w:rsidR="00797938" w:rsidRPr="00142921" w14:paraId="56E7847B"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09CB256B"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51673909"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0003ECD5"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3.5</w:t>
            </w:r>
          </w:p>
        </w:tc>
        <w:tc>
          <w:tcPr>
            <w:tcW w:w="665" w:type="dxa"/>
            <w:shd w:val="clear" w:color="auto" w:fill="FFFFFF"/>
          </w:tcPr>
          <w:p w14:paraId="31A163B3"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hideMark/>
          </w:tcPr>
          <w:p w14:paraId="177A85F9"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52726EBF"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4.5</w:t>
            </w:r>
            <w:r w:rsidRPr="00142921">
              <w:rPr>
                <w:rFonts w:asciiTheme="minorHAnsi" w:hAnsiTheme="minorHAnsi" w:cstheme="minorHAnsi"/>
                <w:color w:val="4472C4"/>
                <w:sz w:val="18"/>
                <w:szCs w:val="18"/>
                <w:vertAlign w:val="superscript"/>
              </w:rPr>
              <w:t>1</w:t>
            </w:r>
          </w:p>
        </w:tc>
        <w:tc>
          <w:tcPr>
            <w:tcW w:w="630" w:type="dxa"/>
            <w:shd w:val="clear" w:color="auto" w:fill="FFFFFF"/>
          </w:tcPr>
          <w:p w14:paraId="0B0F69F2"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69602EE5"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29F3FA0F"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[5-5.5]</w:t>
            </w:r>
          </w:p>
        </w:tc>
        <w:tc>
          <w:tcPr>
            <w:tcW w:w="810" w:type="dxa"/>
            <w:shd w:val="clear" w:color="auto" w:fill="FFFFFF"/>
            <w:tcMar>
              <w:top w:w="0" w:type="dxa"/>
              <w:left w:w="108" w:type="dxa"/>
              <w:bottom w:w="0" w:type="dxa"/>
              <w:right w:w="108" w:type="dxa"/>
            </w:tcMar>
            <w:vAlign w:val="center"/>
            <w:hideMark/>
          </w:tcPr>
          <w:p w14:paraId="0FCCD663"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[9.5-10]</w:t>
            </w:r>
          </w:p>
        </w:tc>
        <w:tc>
          <w:tcPr>
            <w:tcW w:w="1214" w:type="dxa"/>
            <w:shd w:val="clear" w:color="auto" w:fill="FFFFFF"/>
            <w:tcMar>
              <w:top w:w="0" w:type="dxa"/>
              <w:left w:w="108" w:type="dxa"/>
              <w:bottom w:w="0" w:type="dxa"/>
              <w:right w:w="108" w:type="dxa"/>
            </w:tcMar>
          </w:tcPr>
          <w:p w14:paraId="40494BA3"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[16.5-17] </w:t>
            </w:r>
          </w:p>
        </w:tc>
      </w:tr>
      <w:tr w:rsidR="00797938" w:rsidRPr="00142921" w14:paraId="724209A4"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0AD23B7A"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3E40742A"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49B5359D"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5</w:t>
            </w:r>
          </w:p>
        </w:tc>
        <w:tc>
          <w:tcPr>
            <w:tcW w:w="665" w:type="dxa"/>
            <w:shd w:val="clear" w:color="auto" w:fill="FFFFFF"/>
          </w:tcPr>
          <w:p w14:paraId="47D6B761"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hideMark/>
          </w:tcPr>
          <w:p w14:paraId="1345DAEF"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79ECBC5E"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630" w:type="dxa"/>
            <w:shd w:val="clear" w:color="auto" w:fill="FFFFFF"/>
          </w:tcPr>
          <w:p w14:paraId="0A034F2C"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3C01098D"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0ED83367"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[6.5-7]</w:t>
            </w:r>
          </w:p>
        </w:tc>
        <w:tc>
          <w:tcPr>
            <w:tcW w:w="810" w:type="dxa"/>
            <w:shd w:val="clear" w:color="auto" w:fill="FFFFFF"/>
            <w:tcMar>
              <w:top w:w="0" w:type="dxa"/>
              <w:left w:w="108" w:type="dxa"/>
              <w:bottom w:w="0" w:type="dxa"/>
              <w:right w:w="108" w:type="dxa"/>
            </w:tcMar>
            <w:vAlign w:val="center"/>
            <w:hideMark/>
          </w:tcPr>
          <w:p w14:paraId="1738AD58"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[9.5-10]</w:t>
            </w:r>
          </w:p>
        </w:tc>
        <w:tc>
          <w:tcPr>
            <w:tcW w:w="1214" w:type="dxa"/>
            <w:shd w:val="clear" w:color="auto" w:fill="FFFFFF"/>
            <w:tcMar>
              <w:top w:w="0" w:type="dxa"/>
              <w:left w:w="108" w:type="dxa"/>
              <w:bottom w:w="0" w:type="dxa"/>
              <w:right w:w="108" w:type="dxa"/>
            </w:tcMar>
          </w:tcPr>
          <w:p w14:paraId="745EC1E9"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[16.5-17] </w:t>
            </w:r>
          </w:p>
        </w:tc>
      </w:tr>
      <w:tr w:rsidR="00797938" w:rsidRPr="00142921" w14:paraId="7189DD3E" w14:textId="77777777" w:rsidTr="00C15684">
        <w:trPr>
          <w:trHeight w:val="37"/>
          <w:jc w:val="center"/>
        </w:trPr>
        <w:tc>
          <w:tcPr>
            <w:tcW w:w="1180" w:type="dxa"/>
            <w:shd w:val="clear" w:color="auto" w:fill="FFFFFF"/>
            <w:tcMar>
              <w:top w:w="0" w:type="dxa"/>
              <w:left w:w="108" w:type="dxa"/>
              <w:bottom w:w="0" w:type="dxa"/>
              <w:right w:w="108" w:type="dxa"/>
            </w:tcMar>
            <w:vAlign w:val="center"/>
            <w:hideMark/>
          </w:tcPr>
          <w:p w14:paraId="6A78DE79"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39FBB893" w14:textId="77777777" w:rsidR="00797938" w:rsidRPr="00142921" w:rsidRDefault="00797938" w:rsidP="001338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08E4B978"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7.5</w:t>
            </w:r>
          </w:p>
        </w:tc>
        <w:tc>
          <w:tcPr>
            <w:tcW w:w="665" w:type="dxa"/>
            <w:shd w:val="clear" w:color="auto" w:fill="FFFFFF"/>
          </w:tcPr>
          <w:p w14:paraId="49ABF0CF"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7.5</w:t>
            </w:r>
          </w:p>
        </w:tc>
        <w:tc>
          <w:tcPr>
            <w:tcW w:w="815" w:type="dxa"/>
            <w:shd w:val="clear" w:color="auto" w:fill="FFFFFF"/>
            <w:tcMar>
              <w:top w:w="0" w:type="dxa"/>
              <w:left w:w="108" w:type="dxa"/>
              <w:bottom w:w="0" w:type="dxa"/>
              <w:right w:w="108" w:type="dxa"/>
            </w:tcMar>
            <w:hideMark/>
          </w:tcPr>
          <w:p w14:paraId="64420239" w14:textId="77777777" w:rsidR="00797938" w:rsidRPr="00142921" w:rsidRDefault="00797938"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535C3A6B"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630" w:type="dxa"/>
            <w:shd w:val="clear" w:color="auto" w:fill="FFFFFF"/>
          </w:tcPr>
          <w:p w14:paraId="143A026D" w14:textId="77777777" w:rsidR="00797938" w:rsidRPr="00142921" w:rsidRDefault="00797938" w:rsidP="001338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107BC420" w14:textId="77777777" w:rsidR="00797938" w:rsidRPr="00142921" w:rsidRDefault="00797938" w:rsidP="00133804">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771FBFC3"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[9-9.5]</w:t>
            </w:r>
          </w:p>
        </w:tc>
        <w:tc>
          <w:tcPr>
            <w:tcW w:w="810" w:type="dxa"/>
            <w:shd w:val="clear" w:color="auto" w:fill="FFFFFF"/>
            <w:tcMar>
              <w:top w:w="0" w:type="dxa"/>
              <w:left w:w="108" w:type="dxa"/>
              <w:bottom w:w="0" w:type="dxa"/>
              <w:right w:w="108" w:type="dxa"/>
            </w:tcMar>
            <w:vAlign w:val="center"/>
            <w:hideMark/>
          </w:tcPr>
          <w:p w14:paraId="180C8844"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[9.5-10]</w:t>
            </w:r>
          </w:p>
        </w:tc>
        <w:tc>
          <w:tcPr>
            <w:tcW w:w="1214" w:type="dxa"/>
            <w:shd w:val="clear" w:color="auto" w:fill="FFFFFF"/>
            <w:tcMar>
              <w:top w:w="0" w:type="dxa"/>
              <w:left w:w="108" w:type="dxa"/>
              <w:bottom w:w="0" w:type="dxa"/>
              <w:right w:w="108" w:type="dxa"/>
            </w:tcMar>
          </w:tcPr>
          <w:p w14:paraId="33D445E3" w14:textId="77777777" w:rsidR="00797938" w:rsidRPr="00142921" w:rsidRDefault="00797938" w:rsidP="00133804">
            <w:pPr>
              <w:spacing w:after="0"/>
              <w:jc w:val="center"/>
              <w:textAlignment w:val="top"/>
              <w:rPr>
                <w:rFonts w:asciiTheme="minorHAnsi" w:hAnsiTheme="minorHAnsi" w:cstheme="minorHAnsi"/>
                <w:color w:val="000000"/>
                <w:sz w:val="18"/>
                <w:szCs w:val="18"/>
                <w:highlight w:val="yellow"/>
              </w:rPr>
            </w:pPr>
            <w:r w:rsidRPr="00142921">
              <w:rPr>
                <w:rFonts w:asciiTheme="minorHAnsi" w:hAnsiTheme="minorHAnsi" w:cstheme="minorHAnsi"/>
                <w:color w:val="000000"/>
                <w:sz w:val="18"/>
                <w:szCs w:val="18"/>
                <w:highlight w:val="yellow"/>
              </w:rPr>
              <w:t xml:space="preserve">[16.5-17] </w:t>
            </w:r>
          </w:p>
        </w:tc>
      </w:tr>
      <w:tr w:rsidR="00797938" w:rsidRPr="00142921" w14:paraId="15D71BF8" w14:textId="77777777" w:rsidTr="00C15684">
        <w:trPr>
          <w:trHeight w:val="37"/>
          <w:jc w:val="center"/>
        </w:trPr>
        <w:tc>
          <w:tcPr>
            <w:tcW w:w="9042" w:type="dxa"/>
            <w:gridSpan w:val="11"/>
            <w:shd w:val="clear" w:color="auto" w:fill="FFFFFF"/>
            <w:tcMar>
              <w:top w:w="0" w:type="dxa"/>
              <w:left w:w="108" w:type="dxa"/>
              <w:bottom w:w="0" w:type="dxa"/>
              <w:right w:w="108" w:type="dxa"/>
            </w:tcMar>
            <w:vAlign w:val="center"/>
          </w:tcPr>
          <w:p w14:paraId="50F9942D" w14:textId="77777777" w:rsidR="00797938" w:rsidRPr="00142921" w:rsidRDefault="00797938" w:rsidP="00133804">
            <w:pPr>
              <w:pStyle w:val="TAN"/>
              <w:rPr>
                <w:sz w:val="16"/>
                <w:szCs w:val="18"/>
                <w:lang w:eastAsia="zh-CN"/>
              </w:rPr>
            </w:pPr>
            <w:r w:rsidRPr="00142921">
              <w:rPr>
                <w:sz w:val="16"/>
                <w:szCs w:val="18"/>
                <w:lang w:eastAsia="zh-CN"/>
              </w:rPr>
              <w:t>NOTE 1: the allowed MPR is [</w:t>
            </w:r>
            <w:proofErr w:type="gramStart"/>
            <w:r w:rsidRPr="00142921">
              <w:rPr>
                <w:sz w:val="16"/>
                <w:szCs w:val="18"/>
                <w:lang w:eastAsia="zh-CN"/>
              </w:rPr>
              <w:t>4]dB</w:t>
            </w:r>
            <w:proofErr w:type="gramEnd"/>
            <w:r w:rsidRPr="00142921">
              <w:rPr>
                <w:sz w:val="16"/>
                <w:szCs w:val="18"/>
                <w:lang w:eastAsia="zh-CN"/>
              </w:rPr>
              <w:t xml:space="preserve"> for aggregated allocation bandwidth &lt; [2MHz]. </w:t>
            </w:r>
          </w:p>
          <w:p w14:paraId="11B6578B" w14:textId="77777777" w:rsidR="00797938" w:rsidRPr="00142921" w:rsidRDefault="00797938" w:rsidP="00133804">
            <w:pPr>
              <w:pStyle w:val="TAN"/>
              <w:rPr>
                <w:sz w:val="16"/>
                <w:szCs w:val="18"/>
                <w:lang w:eastAsia="zh-CN"/>
              </w:rPr>
            </w:pPr>
            <w:r w:rsidRPr="00142921">
              <w:rPr>
                <w:sz w:val="16"/>
                <w:szCs w:val="18"/>
                <w:lang w:eastAsia="zh-CN"/>
              </w:rPr>
              <w:t xml:space="preserve">NOTE 2: Outer 1 MPR for Pi/2 BPSK and QPSK is reduced by 2dB for aggregated allocation bandwidth &gt; 10MHz </w:t>
            </w:r>
          </w:p>
          <w:p w14:paraId="1B493721" w14:textId="77777777" w:rsidR="00797938" w:rsidRPr="00142921" w:rsidRDefault="00797938" w:rsidP="00133804">
            <w:pPr>
              <w:pStyle w:val="TAN"/>
              <w:rPr>
                <w:sz w:val="16"/>
                <w:szCs w:val="18"/>
                <w:lang w:eastAsia="zh-CN"/>
              </w:rPr>
            </w:pPr>
            <w:r w:rsidRPr="00142921">
              <w:rPr>
                <w:sz w:val="16"/>
                <w:szCs w:val="18"/>
                <w:lang w:eastAsia="zh-CN"/>
              </w:rPr>
              <w:t>NOTE 3: Outer 2 MPR is reduced by 4.5dB for aggregated allocation bandwidth &gt; 10MHz</w:t>
            </w:r>
          </w:p>
          <w:p w14:paraId="62D4B957" w14:textId="77777777" w:rsidR="00797938" w:rsidRPr="00142921" w:rsidRDefault="00797938" w:rsidP="00133804">
            <w:pPr>
              <w:spacing w:after="0"/>
              <w:textAlignment w:val="top"/>
              <w:rPr>
                <w:rFonts w:ascii="Arial" w:hAnsi="Arial"/>
                <w:sz w:val="16"/>
                <w:szCs w:val="18"/>
                <w:lang w:eastAsia="zh-CN"/>
              </w:rPr>
            </w:pPr>
            <w:r w:rsidRPr="00142921">
              <w:rPr>
                <w:rFonts w:ascii="Arial" w:hAnsi="Arial"/>
                <w:sz w:val="16"/>
                <w:szCs w:val="18"/>
                <w:lang w:eastAsia="zh-CN"/>
              </w:rPr>
              <w:t xml:space="preserve">NOTE 4: UE indicating </w:t>
            </w:r>
            <w:proofErr w:type="spellStart"/>
            <w:r w:rsidRPr="00142921">
              <w:rPr>
                <w:rFonts w:ascii="Arial" w:hAnsi="Arial"/>
                <w:sz w:val="16"/>
                <w:szCs w:val="18"/>
                <w:lang w:eastAsia="zh-CN"/>
              </w:rPr>
              <w:t>TxD</w:t>
            </w:r>
            <w:proofErr w:type="spellEnd"/>
            <w:r w:rsidRPr="00142921">
              <w:rPr>
                <w:rFonts w:ascii="Arial" w:hAnsi="Arial"/>
                <w:sz w:val="16"/>
                <w:szCs w:val="18"/>
                <w:lang w:eastAsia="zh-CN"/>
              </w:rPr>
              <w:t xml:space="preserve"> supported</w:t>
            </w:r>
          </w:p>
        </w:tc>
      </w:tr>
    </w:tbl>
    <w:p w14:paraId="2D4D3747" w14:textId="0F029524" w:rsidR="00087B4C" w:rsidRPr="00142921" w:rsidRDefault="00797938" w:rsidP="00087B4C">
      <w:pPr>
        <w:spacing w:after="0"/>
        <w:rPr>
          <w:rFonts w:eastAsiaTheme="minorEastAsia"/>
          <w:b/>
          <w:bCs/>
          <w:i/>
          <w:iCs/>
        </w:rPr>
      </w:pPr>
      <w:r w:rsidRPr="00142921">
        <w:rPr>
          <w:rFonts w:eastAsiaTheme="minorEastAsia"/>
          <w:b/>
          <w:bCs/>
          <w:i/>
          <w:iCs/>
        </w:rPr>
        <w:t xml:space="preserve">Agreement: </w:t>
      </w:r>
      <w:r w:rsidRPr="00142921">
        <w:rPr>
          <w:i/>
          <w:iCs/>
        </w:rPr>
        <w:t>Further discussion in upcoming meetings based on the tentative values in the above table.</w:t>
      </w:r>
      <w:r w:rsidRPr="00142921">
        <w:rPr>
          <w:i/>
          <w:iCs/>
        </w:rPr>
        <w:br/>
      </w:r>
    </w:p>
    <w:p w14:paraId="71204610" w14:textId="49790F62" w:rsidR="00D16962" w:rsidRPr="00142921" w:rsidRDefault="00D16962" w:rsidP="00D16962">
      <w:pPr>
        <w:rPr>
          <w:rFonts w:eastAsiaTheme="minorEastAsia"/>
          <w:lang w:eastAsia="zh-CN"/>
        </w:rPr>
      </w:pPr>
      <w:r w:rsidRPr="00142921">
        <w:rPr>
          <w:rFonts w:eastAsiaTheme="minorEastAsia"/>
          <w:lang w:eastAsia="zh-CN"/>
        </w:rPr>
        <w:t>The way forward [1] also captured the online agreement on sending an LS to RAN5 on PSD conditions in italics below.</w:t>
      </w:r>
    </w:p>
    <w:p w14:paraId="104DE8A3" w14:textId="425E0E09" w:rsidR="00087B4C" w:rsidRPr="00142921" w:rsidRDefault="00087B4C" w:rsidP="00D16962">
      <w:pPr>
        <w:spacing w:after="0"/>
        <w:rPr>
          <w:rFonts w:eastAsiaTheme="minorEastAsia"/>
          <w:b/>
          <w:bCs/>
          <w:i/>
          <w:iCs/>
        </w:rPr>
      </w:pPr>
      <w:r w:rsidRPr="00142921">
        <w:rPr>
          <w:rFonts w:eastAsiaTheme="minorEastAsia"/>
          <w:b/>
          <w:bCs/>
          <w:i/>
          <w:iCs/>
        </w:rPr>
        <w:t xml:space="preserve">LS to RAN5 on PSD condition RAN4 assumed to derive MPR requirements: Online Agreement: </w:t>
      </w:r>
    </w:p>
    <w:p w14:paraId="17E26938" w14:textId="77777777" w:rsidR="00087B4C" w:rsidRPr="00142921" w:rsidRDefault="00087B4C">
      <w:pPr>
        <w:numPr>
          <w:ilvl w:val="1"/>
          <w:numId w:val="24"/>
        </w:numPr>
        <w:overflowPunct/>
        <w:autoSpaceDE/>
        <w:autoSpaceDN/>
        <w:adjustRightInd/>
        <w:spacing w:after="0"/>
        <w:ind w:left="426"/>
        <w:textAlignment w:val="auto"/>
        <w:rPr>
          <w:rFonts w:eastAsiaTheme="minorEastAsia"/>
          <w:i/>
          <w:iCs/>
        </w:rPr>
      </w:pPr>
      <w:r w:rsidRPr="00142921">
        <w:rPr>
          <w:rFonts w:eastAsiaTheme="minorEastAsia"/>
          <w:i/>
          <w:iCs/>
        </w:rPr>
        <w:t>Send LS to RAN5 on the PSD condition (i.e., up to 6dB) RAN4 assumed to derive MPR/A-MPR requirements for PC1.5 intra band contiguous and non-contiguous ULCA, after all MPR/A-MPR values are agreed</w:t>
      </w:r>
    </w:p>
    <w:p w14:paraId="63EB3F11" w14:textId="77777777" w:rsidR="00087B4C" w:rsidRPr="00142921" w:rsidRDefault="00087B4C">
      <w:pPr>
        <w:numPr>
          <w:ilvl w:val="2"/>
          <w:numId w:val="24"/>
        </w:numPr>
        <w:overflowPunct/>
        <w:autoSpaceDE/>
        <w:autoSpaceDN/>
        <w:adjustRightInd/>
        <w:spacing w:after="0"/>
        <w:ind w:left="851"/>
        <w:textAlignment w:val="auto"/>
        <w:rPr>
          <w:rFonts w:eastAsiaTheme="minorEastAsia"/>
          <w:i/>
          <w:iCs/>
        </w:rPr>
      </w:pPr>
      <w:r w:rsidRPr="00142921">
        <w:rPr>
          <w:rFonts w:eastAsiaTheme="minorEastAsia"/>
          <w:i/>
          <w:iCs/>
        </w:rPr>
        <w:t>RAN4 suggests that the test for PC2, PC3 and PC1.5 can be based on equal PSD assumption.</w:t>
      </w:r>
    </w:p>
    <w:p w14:paraId="74377BD3" w14:textId="3E020023" w:rsidR="005323BD" w:rsidRPr="009369CB" w:rsidRDefault="005323BD" w:rsidP="005323BD">
      <w:pPr>
        <w:pStyle w:val="Heading2"/>
        <w:rPr>
          <w:rFonts w:eastAsiaTheme="minorEastAsia"/>
          <w:b/>
          <w:bCs/>
          <w:lang w:val="fr-FR"/>
        </w:rPr>
      </w:pPr>
      <w:r w:rsidRPr="009369CB">
        <w:rPr>
          <w:rFonts w:eastAsia="Arial"/>
          <w:lang w:val="fr-FR" w:eastAsia="zh-CN"/>
        </w:rPr>
        <w:t xml:space="preserve">2.2 </w:t>
      </w:r>
      <w:r w:rsidR="00D16962" w:rsidRPr="009369CB">
        <w:rPr>
          <w:rFonts w:eastAsia="Arial"/>
          <w:lang w:val="fr-FR" w:eastAsia="zh-CN"/>
        </w:rPr>
        <w:t>MPR for PC1.5 contiguous ULCA non-contiguous allocations</w:t>
      </w:r>
    </w:p>
    <w:p w14:paraId="368A5FE8" w14:textId="46F7BF87" w:rsidR="005323BD" w:rsidRPr="00142921" w:rsidRDefault="00D16962" w:rsidP="005323BD">
      <w:pPr>
        <w:spacing w:after="0"/>
        <w:rPr>
          <w:bCs/>
          <w:lang w:eastAsia="zh-CN"/>
        </w:rPr>
      </w:pPr>
      <w:r w:rsidRPr="00142921">
        <w:rPr>
          <w:bCs/>
          <w:lang w:eastAsia="zh-CN"/>
        </w:rPr>
        <w:t xml:space="preserve">In [2], we proposed a similar table </w:t>
      </w:r>
      <w:r w:rsidR="00C15684">
        <w:rPr>
          <w:bCs/>
          <w:lang w:eastAsia="zh-CN"/>
        </w:rPr>
        <w:t>as</w:t>
      </w:r>
      <w:r w:rsidRPr="00142921">
        <w:rPr>
          <w:bCs/>
          <w:lang w:eastAsia="zh-CN"/>
        </w:rPr>
        <w:t xml:space="preserve"> in the way forward </w:t>
      </w:r>
      <w:r w:rsidR="000F022D" w:rsidRPr="00142921">
        <w:rPr>
          <w:bCs/>
          <w:lang w:eastAsia="zh-CN"/>
        </w:rPr>
        <w:t xml:space="preserve">but </w:t>
      </w:r>
      <w:r w:rsidR="00C15684">
        <w:rPr>
          <w:bCs/>
          <w:lang w:eastAsia="zh-CN"/>
        </w:rPr>
        <w:t>used</w:t>
      </w:r>
      <w:r w:rsidR="000F022D" w:rsidRPr="00142921">
        <w:rPr>
          <w:bCs/>
          <w:lang w:eastAsia="zh-CN"/>
        </w:rPr>
        <w:t xml:space="preserve"> the wrong PC2 reference</w:t>
      </w:r>
      <w:r w:rsidR="00C15684">
        <w:rPr>
          <w:bCs/>
          <w:lang w:eastAsia="zh-CN"/>
        </w:rPr>
        <w:t>.</w:t>
      </w:r>
      <w:r w:rsidR="000F022D" w:rsidRPr="00142921">
        <w:rPr>
          <w:bCs/>
          <w:lang w:eastAsia="zh-CN"/>
        </w:rPr>
        <w:t xml:space="preserve"> </w:t>
      </w:r>
      <w:r w:rsidR="00C15684">
        <w:rPr>
          <w:bCs/>
          <w:lang w:eastAsia="zh-CN"/>
        </w:rPr>
        <w:t>This</w:t>
      </w:r>
      <w:r w:rsidR="000F022D" w:rsidRPr="00142921">
        <w:rPr>
          <w:bCs/>
          <w:lang w:eastAsia="zh-CN"/>
        </w:rPr>
        <w:t xml:space="preserve"> would have offset our proposed values to higher values as our proposal is based on </w:t>
      </w:r>
      <w:r w:rsidR="00C15684">
        <w:rPr>
          <w:bCs/>
          <w:lang w:eastAsia="zh-CN"/>
        </w:rPr>
        <w:t xml:space="preserve">a </w:t>
      </w:r>
      <w:r w:rsidR="000F022D" w:rsidRPr="00142921">
        <w:rPr>
          <w:bCs/>
          <w:lang w:eastAsia="zh-CN"/>
        </w:rPr>
        <w:t>measured back-off difference between PC2 2Tx and PC1.5 2Tx. With the proper PC2 2Tx reference</w:t>
      </w:r>
      <w:r w:rsidR="00FB4351" w:rsidRPr="00142921">
        <w:rPr>
          <w:bCs/>
          <w:lang w:eastAsia="zh-CN"/>
        </w:rPr>
        <w:t>,</w:t>
      </w:r>
      <w:r w:rsidR="000F022D" w:rsidRPr="00142921">
        <w:rPr>
          <w:bCs/>
          <w:lang w:eastAsia="zh-CN"/>
        </w:rPr>
        <w:t xml:space="preserve"> our corrected values can be found in Table 1 below </w:t>
      </w:r>
      <w:r w:rsidR="00C15684">
        <w:rPr>
          <w:bCs/>
          <w:lang w:eastAsia="zh-CN"/>
        </w:rPr>
        <w:t xml:space="preserve">which </w:t>
      </w:r>
      <w:proofErr w:type="gramStart"/>
      <w:r w:rsidR="00C15684">
        <w:rPr>
          <w:bCs/>
          <w:lang w:eastAsia="zh-CN"/>
        </w:rPr>
        <w:t>takes</w:t>
      </w:r>
      <w:r w:rsidR="000F022D" w:rsidRPr="00142921">
        <w:rPr>
          <w:bCs/>
          <w:lang w:eastAsia="zh-CN"/>
        </w:rPr>
        <w:t xml:space="preserve"> into account</w:t>
      </w:r>
      <w:proofErr w:type="gramEnd"/>
      <w:r w:rsidR="000F022D" w:rsidRPr="00142921">
        <w:rPr>
          <w:bCs/>
          <w:lang w:eastAsia="zh-CN"/>
        </w:rPr>
        <w:t xml:space="preserve"> the ranges from the tentative agreement. </w:t>
      </w:r>
    </w:p>
    <w:p w14:paraId="454E3250" w14:textId="77777777" w:rsidR="00D16962" w:rsidRPr="00142921" w:rsidRDefault="00D16962" w:rsidP="005323BD">
      <w:pPr>
        <w:spacing w:after="0"/>
        <w:rPr>
          <w:bCs/>
          <w:lang w:eastAsia="zh-CN"/>
        </w:rPr>
      </w:pPr>
    </w:p>
    <w:p w14:paraId="24A3F205" w14:textId="530049B4" w:rsidR="00FB4351" w:rsidRPr="00142921" w:rsidRDefault="00FB4351" w:rsidP="00FB4351">
      <w:pPr>
        <w:pStyle w:val="Caption"/>
        <w:keepNext/>
      </w:pPr>
      <w:r w:rsidRPr="00142921">
        <w:t xml:space="preserve">Table </w:t>
      </w:r>
      <w:r w:rsidRPr="00142921">
        <w:fldChar w:fldCharType="begin"/>
      </w:r>
      <w:r w:rsidRPr="00142921">
        <w:instrText xml:space="preserve"> SEQ Table \* ARABIC </w:instrText>
      </w:r>
      <w:r w:rsidRPr="00142921">
        <w:fldChar w:fldCharType="separate"/>
      </w:r>
      <w:r w:rsidR="006E169F">
        <w:rPr>
          <w:noProof/>
        </w:rPr>
        <w:t>1</w:t>
      </w:r>
      <w:r w:rsidRPr="00142921">
        <w:fldChar w:fldCharType="end"/>
      </w:r>
      <w:r w:rsidR="00E31865" w:rsidRPr="00142921">
        <w:t xml:space="preserve">: Corrected proposal </w:t>
      </w:r>
      <w:r w:rsidR="00142921">
        <w:t>based on</w:t>
      </w:r>
      <w:r w:rsidR="00E31865" w:rsidRPr="00142921">
        <w:t xml:space="preserve"> [2]</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80"/>
        <w:gridCol w:w="960"/>
        <w:gridCol w:w="608"/>
        <w:gridCol w:w="665"/>
        <w:gridCol w:w="815"/>
        <w:gridCol w:w="630"/>
        <w:gridCol w:w="630"/>
        <w:gridCol w:w="810"/>
        <w:gridCol w:w="720"/>
        <w:gridCol w:w="810"/>
        <w:gridCol w:w="810"/>
      </w:tblGrid>
      <w:tr w:rsidR="00D16962" w:rsidRPr="00142921" w14:paraId="78F2C213" w14:textId="77777777" w:rsidTr="00142921">
        <w:trPr>
          <w:trHeight w:val="37"/>
          <w:jc w:val="center"/>
        </w:trPr>
        <w:tc>
          <w:tcPr>
            <w:tcW w:w="2140" w:type="dxa"/>
            <w:gridSpan w:val="2"/>
            <w:vMerge w:val="restart"/>
            <w:shd w:val="clear" w:color="auto" w:fill="FFFFFF"/>
            <w:tcMar>
              <w:top w:w="0" w:type="dxa"/>
              <w:left w:w="108" w:type="dxa"/>
              <w:bottom w:w="0" w:type="dxa"/>
              <w:right w:w="108" w:type="dxa"/>
            </w:tcMar>
            <w:vAlign w:val="center"/>
            <w:hideMark/>
          </w:tcPr>
          <w:p w14:paraId="2703EB0E" w14:textId="77777777" w:rsidR="00D16962" w:rsidRPr="00142921" w:rsidRDefault="00D16962" w:rsidP="001338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b/>
                <w:bCs/>
                <w:color w:val="000000"/>
                <w:sz w:val="18"/>
                <w:szCs w:val="18"/>
              </w:rPr>
              <w:t>Modulation</w:t>
            </w:r>
          </w:p>
        </w:tc>
        <w:tc>
          <w:tcPr>
            <w:tcW w:w="2088" w:type="dxa"/>
            <w:gridSpan w:val="3"/>
            <w:shd w:val="clear" w:color="auto" w:fill="FFFFFF"/>
          </w:tcPr>
          <w:p w14:paraId="5C5D4DCD" w14:textId="77777777" w:rsidR="00D16962" w:rsidRPr="00142921" w:rsidRDefault="00D16962"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4472C4"/>
                <w:sz w:val="18"/>
                <w:szCs w:val="18"/>
              </w:rPr>
              <w:t>PC3 (1Tx)</w:t>
            </w:r>
          </w:p>
        </w:tc>
        <w:tc>
          <w:tcPr>
            <w:tcW w:w="2070" w:type="dxa"/>
            <w:gridSpan w:val="3"/>
            <w:shd w:val="clear" w:color="auto" w:fill="FFFFFF"/>
          </w:tcPr>
          <w:p w14:paraId="027EA9E3" w14:textId="77777777" w:rsidR="00D16962" w:rsidRPr="00142921" w:rsidRDefault="00D16962"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4472C4"/>
                <w:sz w:val="18"/>
                <w:szCs w:val="18"/>
              </w:rPr>
              <w:t>PC2 (2Tx)</w:t>
            </w:r>
          </w:p>
        </w:tc>
        <w:tc>
          <w:tcPr>
            <w:tcW w:w="2340" w:type="dxa"/>
            <w:gridSpan w:val="3"/>
            <w:shd w:val="clear" w:color="auto" w:fill="FFFFFF"/>
            <w:noWrap/>
            <w:tcMar>
              <w:top w:w="0" w:type="dxa"/>
              <w:left w:w="108" w:type="dxa"/>
              <w:bottom w:w="0" w:type="dxa"/>
              <w:right w:w="108" w:type="dxa"/>
            </w:tcMar>
            <w:vAlign w:val="bottom"/>
            <w:hideMark/>
          </w:tcPr>
          <w:p w14:paraId="504818F8" w14:textId="77777777" w:rsidR="00D16962" w:rsidRPr="00142921" w:rsidRDefault="00D16962"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PC1.5 (2Tx)</w:t>
            </w:r>
          </w:p>
        </w:tc>
      </w:tr>
      <w:tr w:rsidR="00D16962" w:rsidRPr="00142921" w14:paraId="2A797A15" w14:textId="77777777" w:rsidTr="00142921">
        <w:trPr>
          <w:trHeight w:val="37"/>
          <w:jc w:val="center"/>
        </w:trPr>
        <w:tc>
          <w:tcPr>
            <w:tcW w:w="2140" w:type="dxa"/>
            <w:gridSpan w:val="2"/>
            <w:vMerge/>
            <w:shd w:val="clear" w:color="auto" w:fill="FFFFFF"/>
            <w:vAlign w:val="center"/>
            <w:hideMark/>
          </w:tcPr>
          <w:p w14:paraId="140C5DE6" w14:textId="77777777" w:rsidR="00D16962" w:rsidRPr="00142921" w:rsidRDefault="00D16962" w:rsidP="00133804">
            <w:pPr>
              <w:spacing w:after="0"/>
              <w:rPr>
                <w:rFonts w:asciiTheme="minorHAnsi" w:eastAsiaTheme="minorHAnsi" w:hAnsiTheme="minorHAnsi" w:cstheme="minorHAnsi"/>
                <w:color w:val="000000"/>
                <w:sz w:val="18"/>
                <w:szCs w:val="18"/>
              </w:rPr>
            </w:pPr>
          </w:p>
        </w:tc>
        <w:tc>
          <w:tcPr>
            <w:tcW w:w="2088" w:type="dxa"/>
            <w:gridSpan w:val="3"/>
            <w:shd w:val="clear" w:color="auto" w:fill="FFFFFF"/>
          </w:tcPr>
          <w:p w14:paraId="397AF1EF" w14:textId="77777777" w:rsidR="00D16962" w:rsidRPr="00142921" w:rsidRDefault="00D16962" w:rsidP="00133804">
            <w:pPr>
              <w:spacing w:after="0"/>
              <w:jc w:val="center"/>
              <w:textAlignment w:val="top"/>
              <w:rPr>
                <w:rFonts w:asciiTheme="minorHAnsi" w:hAnsiTheme="minorHAnsi" w:cstheme="minorHAnsi"/>
                <w:b/>
                <w:bCs/>
                <w:color w:val="4472C4" w:themeColor="accent1"/>
                <w:sz w:val="18"/>
                <w:szCs w:val="18"/>
              </w:rPr>
            </w:pPr>
            <w:r w:rsidRPr="00142921">
              <w:rPr>
                <w:rFonts w:asciiTheme="minorHAnsi" w:hAnsiTheme="minorHAnsi" w:cstheme="minorHAnsi"/>
                <w:b/>
                <w:bCs/>
                <w:color w:val="4472C4" w:themeColor="accent1"/>
                <w:sz w:val="18"/>
                <w:szCs w:val="18"/>
              </w:rPr>
              <w:t>Handheld</w:t>
            </w:r>
          </w:p>
        </w:tc>
        <w:tc>
          <w:tcPr>
            <w:tcW w:w="2070" w:type="dxa"/>
            <w:gridSpan w:val="3"/>
            <w:shd w:val="clear" w:color="auto" w:fill="FFFFFF"/>
          </w:tcPr>
          <w:p w14:paraId="3CA02C33" w14:textId="77777777" w:rsidR="00D16962" w:rsidRPr="00142921" w:rsidRDefault="00D16962" w:rsidP="00133804">
            <w:pPr>
              <w:spacing w:after="0"/>
              <w:jc w:val="center"/>
              <w:textAlignment w:val="top"/>
              <w:rPr>
                <w:rFonts w:asciiTheme="minorHAnsi" w:hAnsiTheme="minorHAnsi" w:cstheme="minorHAnsi"/>
                <w:b/>
                <w:bCs/>
                <w:color w:val="4472C4" w:themeColor="accent1"/>
                <w:sz w:val="18"/>
                <w:szCs w:val="18"/>
              </w:rPr>
            </w:pPr>
            <w:r w:rsidRPr="00142921">
              <w:rPr>
                <w:rFonts w:asciiTheme="minorHAnsi" w:hAnsiTheme="minorHAnsi" w:cstheme="minorHAnsi"/>
                <w:b/>
                <w:bCs/>
                <w:color w:val="4472C4" w:themeColor="accent1"/>
                <w:sz w:val="18"/>
                <w:szCs w:val="18"/>
              </w:rPr>
              <w:t>Handheld</w:t>
            </w:r>
          </w:p>
        </w:tc>
        <w:tc>
          <w:tcPr>
            <w:tcW w:w="2340" w:type="dxa"/>
            <w:gridSpan w:val="3"/>
            <w:shd w:val="clear" w:color="auto" w:fill="FFFFFF"/>
            <w:tcMar>
              <w:top w:w="0" w:type="dxa"/>
              <w:left w:w="108" w:type="dxa"/>
              <w:bottom w:w="0" w:type="dxa"/>
              <w:right w:w="108" w:type="dxa"/>
            </w:tcMar>
            <w:vAlign w:val="center"/>
            <w:hideMark/>
          </w:tcPr>
          <w:p w14:paraId="67CC7A37" w14:textId="77777777" w:rsidR="00D16962" w:rsidRPr="00142921" w:rsidRDefault="00D16962"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Handheld</w:t>
            </w:r>
          </w:p>
        </w:tc>
      </w:tr>
      <w:tr w:rsidR="00D16962" w:rsidRPr="00142921" w14:paraId="70EA2503" w14:textId="77777777" w:rsidTr="00142921">
        <w:trPr>
          <w:trHeight w:val="37"/>
          <w:jc w:val="center"/>
        </w:trPr>
        <w:tc>
          <w:tcPr>
            <w:tcW w:w="2140" w:type="dxa"/>
            <w:gridSpan w:val="2"/>
            <w:vMerge/>
            <w:shd w:val="clear" w:color="auto" w:fill="FFFFFF"/>
            <w:vAlign w:val="center"/>
            <w:hideMark/>
          </w:tcPr>
          <w:p w14:paraId="114D32E6" w14:textId="77777777" w:rsidR="00D16962" w:rsidRPr="00142921" w:rsidRDefault="00D16962" w:rsidP="00133804">
            <w:pPr>
              <w:spacing w:after="0"/>
              <w:rPr>
                <w:rFonts w:asciiTheme="minorHAnsi" w:eastAsiaTheme="minorHAnsi" w:hAnsiTheme="minorHAnsi" w:cstheme="minorHAnsi"/>
                <w:color w:val="000000"/>
                <w:sz w:val="18"/>
                <w:szCs w:val="18"/>
              </w:rPr>
            </w:pPr>
          </w:p>
        </w:tc>
        <w:tc>
          <w:tcPr>
            <w:tcW w:w="608" w:type="dxa"/>
            <w:shd w:val="clear" w:color="auto" w:fill="FFFFFF"/>
            <w:tcMar>
              <w:top w:w="0" w:type="dxa"/>
              <w:left w:w="108" w:type="dxa"/>
              <w:bottom w:w="0" w:type="dxa"/>
              <w:right w:w="108" w:type="dxa"/>
            </w:tcMar>
            <w:vAlign w:val="center"/>
            <w:hideMark/>
          </w:tcPr>
          <w:p w14:paraId="59A66F08" w14:textId="77777777" w:rsidR="00D16962" w:rsidRPr="00142921" w:rsidRDefault="00D16962" w:rsidP="001338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inner</w:t>
            </w:r>
          </w:p>
        </w:tc>
        <w:tc>
          <w:tcPr>
            <w:tcW w:w="665" w:type="dxa"/>
            <w:shd w:val="clear" w:color="auto" w:fill="FFFFFF"/>
            <w:vAlign w:val="center"/>
          </w:tcPr>
          <w:p w14:paraId="60FE58B3" w14:textId="77777777" w:rsidR="00D16962" w:rsidRPr="00142921" w:rsidRDefault="00D16962" w:rsidP="001338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Outer1</w:t>
            </w:r>
            <w:r w:rsidRPr="00142921">
              <w:rPr>
                <w:rFonts w:asciiTheme="minorHAnsi" w:hAnsiTheme="minorHAnsi" w:cstheme="minorHAnsi"/>
                <w:b/>
                <w:bCs/>
                <w:color w:val="0070C0"/>
                <w:sz w:val="18"/>
                <w:szCs w:val="18"/>
                <w:vertAlign w:val="superscript"/>
              </w:rPr>
              <w:t>1</w:t>
            </w:r>
          </w:p>
        </w:tc>
        <w:tc>
          <w:tcPr>
            <w:tcW w:w="815" w:type="dxa"/>
            <w:shd w:val="clear" w:color="auto" w:fill="FFFFFF"/>
            <w:tcMar>
              <w:top w:w="0" w:type="dxa"/>
              <w:left w:w="108" w:type="dxa"/>
              <w:bottom w:w="0" w:type="dxa"/>
              <w:right w:w="108" w:type="dxa"/>
            </w:tcMar>
            <w:vAlign w:val="center"/>
            <w:hideMark/>
          </w:tcPr>
          <w:p w14:paraId="189DC038" w14:textId="77777777" w:rsidR="00D16962" w:rsidRPr="00142921" w:rsidRDefault="00D16962" w:rsidP="001338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Outer2</w:t>
            </w:r>
            <w:r w:rsidRPr="00142921">
              <w:rPr>
                <w:rFonts w:asciiTheme="minorHAnsi" w:hAnsiTheme="minorHAnsi" w:cstheme="minorHAnsi"/>
                <w:b/>
                <w:bCs/>
                <w:color w:val="0070C0"/>
                <w:sz w:val="18"/>
                <w:szCs w:val="18"/>
                <w:vertAlign w:val="superscript"/>
              </w:rPr>
              <w:t>2</w:t>
            </w:r>
          </w:p>
        </w:tc>
        <w:tc>
          <w:tcPr>
            <w:tcW w:w="630" w:type="dxa"/>
            <w:shd w:val="clear" w:color="auto" w:fill="FFFFFF"/>
            <w:tcMar>
              <w:top w:w="0" w:type="dxa"/>
              <w:left w:w="108" w:type="dxa"/>
              <w:bottom w:w="0" w:type="dxa"/>
              <w:right w:w="108" w:type="dxa"/>
            </w:tcMar>
            <w:vAlign w:val="center"/>
            <w:hideMark/>
          </w:tcPr>
          <w:p w14:paraId="76E3DB1D" w14:textId="77777777" w:rsidR="00D16962" w:rsidRPr="00142921" w:rsidRDefault="00D16962" w:rsidP="00133804">
            <w:pPr>
              <w:spacing w:after="0"/>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inner</w:t>
            </w:r>
          </w:p>
        </w:tc>
        <w:tc>
          <w:tcPr>
            <w:tcW w:w="630" w:type="dxa"/>
            <w:shd w:val="clear" w:color="auto" w:fill="FFFFFF"/>
            <w:vAlign w:val="center"/>
          </w:tcPr>
          <w:p w14:paraId="1E59DF46" w14:textId="77777777" w:rsidR="00D16962" w:rsidRPr="00142921" w:rsidRDefault="00D16962" w:rsidP="00133804">
            <w:pPr>
              <w:spacing w:after="0"/>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Outer1</w:t>
            </w:r>
            <w:r w:rsidRPr="00142921">
              <w:rPr>
                <w:rFonts w:asciiTheme="minorHAnsi" w:hAnsiTheme="minorHAnsi" w:cstheme="minorHAnsi"/>
                <w:b/>
                <w:bCs/>
                <w:color w:val="0070C0"/>
                <w:sz w:val="18"/>
                <w:szCs w:val="18"/>
                <w:vertAlign w:val="superscript"/>
              </w:rPr>
              <w:t>1</w:t>
            </w:r>
          </w:p>
        </w:tc>
        <w:tc>
          <w:tcPr>
            <w:tcW w:w="810" w:type="dxa"/>
            <w:shd w:val="clear" w:color="auto" w:fill="FFFFFF"/>
            <w:tcMar>
              <w:top w:w="0" w:type="dxa"/>
              <w:left w:w="108" w:type="dxa"/>
              <w:bottom w:w="0" w:type="dxa"/>
              <w:right w:w="108" w:type="dxa"/>
            </w:tcMar>
            <w:vAlign w:val="center"/>
            <w:hideMark/>
          </w:tcPr>
          <w:p w14:paraId="78D73E18" w14:textId="77777777" w:rsidR="00D16962" w:rsidRPr="00142921" w:rsidRDefault="00D16962" w:rsidP="00133804">
            <w:pPr>
              <w:spacing w:after="0"/>
              <w:textAlignment w:val="top"/>
              <w:rPr>
                <w:rFonts w:asciiTheme="minorHAnsi" w:hAnsiTheme="minorHAnsi" w:cstheme="minorHAnsi"/>
                <w:b/>
                <w:bCs/>
                <w:color w:val="0070C0"/>
                <w:sz w:val="18"/>
                <w:szCs w:val="18"/>
              </w:rPr>
            </w:pPr>
            <w:r w:rsidRPr="00142921">
              <w:rPr>
                <w:rFonts w:asciiTheme="minorHAnsi" w:hAnsiTheme="minorHAnsi" w:cstheme="minorHAnsi"/>
                <w:b/>
                <w:bCs/>
                <w:color w:val="0070C0"/>
                <w:sz w:val="18"/>
                <w:szCs w:val="18"/>
              </w:rPr>
              <w:t>Outer2</w:t>
            </w:r>
            <w:r w:rsidRPr="00142921">
              <w:rPr>
                <w:rFonts w:asciiTheme="minorHAnsi" w:hAnsiTheme="minorHAnsi" w:cstheme="minorHAnsi"/>
                <w:b/>
                <w:bCs/>
                <w:color w:val="0070C0"/>
                <w:sz w:val="18"/>
                <w:szCs w:val="18"/>
                <w:vertAlign w:val="superscript"/>
              </w:rPr>
              <w:t>2</w:t>
            </w:r>
          </w:p>
        </w:tc>
        <w:tc>
          <w:tcPr>
            <w:tcW w:w="720" w:type="dxa"/>
            <w:shd w:val="clear" w:color="auto" w:fill="FFFFFF"/>
            <w:tcMar>
              <w:top w:w="0" w:type="dxa"/>
              <w:left w:w="108" w:type="dxa"/>
              <w:bottom w:w="0" w:type="dxa"/>
              <w:right w:w="108" w:type="dxa"/>
            </w:tcMar>
            <w:vAlign w:val="center"/>
            <w:hideMark/>
          </w:tcPr>
          <w:p w14:paraId="74760B5D" w14:textId="77777777" w:rsidR="00D16962" w:rsidRPr="00142921" w:rsidRDefault="00D16962" w:rsidP="001338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inner</w:t>
            </w:r>
          </w:p>
        </w:tc>
        <w:tc>
          <w:tcPr>
            <w:tcW w:w="810" w:type="dxa"/>
            <w:shd w:val="clear" w:color="auto" w:fill="FFFFFF"/>
            <w:tcMar>
              <w:top w:w="0" w:type="dxa"/>
              <w:left w:w="108" w:type="dxa"/>
              <w:bottom w:w="0" w:type="dxa"/>
              <w:right w:w="108" w:type="dxa"/>
            </w:tcMar>
            <w:vAlign w:val="center"/>
            <w:hideMark/>
          </w:tcPr>
          <w:p w14:paraId="6F9ED74F" w14:textId="77777777" w:rsidR="00D16962" w:rsidRPr="00142921" w:rsidRDefault="00D16962" w:rsidP="00133804">
            <w:pPr>
              <w:spacing w:after="0"/>
              <w:jc w:val="center"/>
              <w:textAlignment w:val="top"/>
              <w:rPr>
                <w:rFonts w:asciiTheme="minorHAnsi" w:hAnsiTheme="minorHAnsi" w:cstheme="minorHAnsi"/>
                <w:b/>
                <w:bCs/>
                <w:color w:val="000000" w:themeColor="text1"/>
                <w:sz w:val="18"/>
                <w:szCs w:val="18"/>
              </w:rPr>
            </w:pPr>
            <w:r w:rsidRPr="00142921">
              <w:rPr>
                <w:rFonts w:asciiTheme="minorHAnsi" w:hAnsiTheme="minorHAnsi" w:cstheme="minorHAnsi"/>
                <w:b/>
                <w:bCs/>
                <w:color w:val="000000" w:themeColor="text1"/>
                <w:sz w:val="18"/>
                <w:szCs w:val="18"/>
              </w:rPr>
              <w:t>Outer1</w:t>
            </w:r>
            <w:r w:rsidRPr="00142921">
              <w:rPr>
                <w:rFonts w:asciiTheme="minorHAnsi" w:hAnsiTheme="minorHAnsi" w:cstheme="minorHAnsi"/>
                <w:b/>
                <w:bCs/>
                <w:color w:val="000000" w:themeColor="text1"/>
                <w:sz w:val="18"/>
                <w:szCs w:val="18"/>
                <w:vertAlign w:val="superscript"/>
              </w:rPr>
              <w:t>1</w:t>
            </w:r>
          </w:p>
        </w:tc>
        <w:tc>
          <w:tcPr>
            <w:tcW w:w="810" w:type="dxa"/>
            <w:shd w:val="clear" w:color="auto" w:fill="FFFFFF"/>
            <w:tcMar>
              <w:top w:w="0" w:type="dxa"/>
              <w:left w:w="108" w:type="dxa"/>
              <w:bottom w:w="0" w:type="dxa"/>
              <w:right w:w="108" w:type="dxa"/>
            </w:tcMar>
            <w:vAlign w:val="center"/>
            <w:hideMark/>
          </w:tcPr>
          <w:p w14:paraId="3BB6DA86" w14:textId="77777777" w:rsidR="00D16962" w:rsidRPr="00142921" w:rsidRDefault="00D16962" w:rsidP="00133804">
            <w:pPr>
              <w:spacing w:after="0"/>
              <w:jc w:val="center"/>
              <w:textAlignment w:val="top"/>
              <w:rPr>
                <w:rFonts w:asciiTheme="minorHAnsi" w:hAnsiTheme="minorHAnsi" w:cstheme="minorHAnsi"/>
                <w:b/>
                <w:bCs/>
                <w:color w:val="000000" w:themeColor="text1"/>
                <w:sz w:val="18"/>
                <w:szCs w:val="18"/>
              </w:rPr>
            </w:pPr>
            <w:r w:rsidRPr="00142921">
              <w:rPr>
                <w:rFonts w:asciiTheme="minorHAnsi" w:hAnsiTheme="minorHAnsi" w:cstheme="minorHAnsi"/>
                <w:b/>
                <w:bCs/>
                <w:color w:val="000000" w:themeColor="text1"/>
                <w:sz w:val="18"/>
                <w:szCs w:val="18"/>
              </w:rPr>
              <w:t>Outer2</w:t>
            </w:r>
            <w:r w:rsidRPr="00142921">
              <w:rPr>
                <w:rFonts w:asciiTheme="minorHAnsi" w:hAnsiTheme="minorHAnsi" w:cstheme="minorHAnsi"/>
                <w:b/>
                <w:bCs/>
                <w:color w:val="000000" w:themeColor="text1"/>
                <w:sz w:val="18"/>
                <w:szCs w:val="18"/>
                <w:vertAlign w:val="superscript"/>
              </w:rPr>
              <w:t>2</w:t>
            </w:r>
          </w:p>
        </w:tc>
      </w:tr>
      <w:tr w:rsidR="00FB4351" w:rsidRPr="00142921" w14:paraId="70BF011F"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619AD83A"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DFT-s-OFDM</w:t>
            </w:r>
          </w:p>
        </w:tc>
        <w:tc>
          <w:tcPr>
            <w:tcW w:w="960" w:type="dxa"/>
            <w:shd w:val="clear" w:color="auto" w:fill="FFFFFF"/>
            <w:tcMar>
              <w:top w:w="0" w:type="dxa"/>
              <w:left w:w="108" w:type="dxa"/>
              <w:bottom w:w="0" w:type="dxa"/>
              <w:right w:w="108" w:type="dxa"/>
            </w:tcMar>
            <w:vAlign w:val="center"/>
            <w:hideMark/>
          </w:tcPr>
          <w:p w14:paraId="0C6617E5"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PI/2 BPSK</w:t>
            </w:r>
          </w:p>
        </w:tc>
        <w:tc>
          <w:tcPr>
            <w:tcW w:w="608" w:type="dxa"/>
            <w:shd w:val="clear" w:color="auto" w:fill="FFFFFF"/>
            <w:tcMar>
              <w:top w:w="0" w:type="dxa"/>
              <w:left w:w="108" w:type="dxa"/>
              <w:bottom w:w="0" w:type="dxa"/>
              <w:right w:w="108" w:type="dxa"/>
            </w:tcMar>
            <w:hideMark/>
          </w:tcPr>
          <w:p w14:paraId="43AF521B"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2.5</w:t>
            </w:r>
          </w:p>
        </w:tc>
        <w:tc>
          <w:tcPr>
            <w:tcW w:w="665" w:type="dxa"/>
            <w:shd w:val="clear" w:color="auto" w:fill="FFFFFF"/>
          </w:tcPr>
          <w:p w14:paraId="37EDAC34"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vAlign w:val="center"/>
            <w:hideMark/>
          </w:tcPr>
          <w:p w14:paraId="33F40AED" w14:textId="77777777"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3453FD3E" w14:textId="7C6F9E04"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w:t>
            </w:r>
            <w:r w:rsidRPr="00142921">
              <w:rPr>
                <w:rFonts w:asciiTheme="minorHAnsi" w:hAnsiTheme="minorHAnsi" w:cstheme="minorHAnsi"/>
                <w:color w:val="4472C4"/>
                <w:sz w:val="18"/>
                <w:szCs w:val="18"/>
                <w:vertAlign w:val="superscript"/>
              </w:rPr>
              <w:t>1</w:t>
            </w:r>
          </w:p>
        </w:tc>
        <w:tc>
          <w:tcPr>
            <w:tcW w:w="630" w:type="dxa"/>
            <w:shd w:val="clear" w:color="auto" w:fill="FFFFFF"/>
          </w:tcPr>
          <w:p w14:paraId="1526F085" w14:textId="6EB15D66"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vAlign w:val="center"/>
            <w:hideMark/>
          </w:tcPr>
          <w:p w14:paraId="11E5CC40" w14:textId="60B4929F"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37D973FD" w14:textId="77777777"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[5]</w:t>
            </w:r>
          </w:p>
        </w:tc>
        <w:tc>
          <w:tcPr>
            <w:tcW w:w="810" w:type="dxa"/>
            <w:shd w:val="clear" w:color="auto" w:fill="FFFFFF"/>
            <w:tcMar>
              <w:top w:w="0" w:type="dxa"/>
              <w:left w:w="108" w:type="dxa"/>
              <w:bottom w:w="0" w:type="dxa"/>
              <w:right w:w="108" w:type="dxa"/>
            </w:tcMar>
            <w:vAlign w:val="center"/>
            <w:hideMark/>
          </w:tcPr>
          <w:p w14:paraId="2C43885A" w14:textId="1AA89B5A"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w:t>
            </w:r>
          </w:p>
        </w:tc>
        <w:tc>
          <w:tcPr>
            <w:tcW w:w="810" w:type="dxa"/>
            <w:shd w:val="clear" w:color="auto" w:fill="FFFFFF"/>
            <w:tcMar>
              <w:top w:w="0" w:type="dxa"/>
              <w:left w:w="108" w:type="dxa"/>
              <w:bottom w:w="0" w:type="dxa"/>
              <w:right w:w="108" w:type="dxa"/>
            </w:tcMar>
            <w:vAlign w:val="center"/>
          </w:tcPr>
          <w:p w14:paraId="35D2BD90" w14:textId="0A0254D6"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[15.5]</w:t>
            </w:r>
          </w:p>
        </w:tc>
      </w:tr>
      <w:tr w:rsidR="00FB4351" w:rsidRPr="00142921" w14:paraId="60157188"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6A9AEADC"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5430E9A4"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73800BBF"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2.5</w:t>
            </w:r>
          </w:p>
        </w:tc>
        <w:tc>
          <w:tcPr>
            <w:tcW w:w="665" w:type="dxa"/>
            <w:shd w:val="clear" w:color="auto" w:fill="FFFFFF"/>
          </w:tcPr>
          <w:p w14:paraId="124F900E"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115631B2" w14:textId="77777777"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32BD2D84" w14:textId="17F9DAFC"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w:t>
            </w:r>
            <w:r w:rsidRPr="00142921">
              <w:rPr>
                <w:rFonts w:asciiTheme="minorHAnsi" w:hAnsiTheme="minorHAnsi" w:cstheme="minorHAnsi"/>
                <w:color w:val="4472C4"/>
                <w:sz w:val="18"/>
                <w:szCs w:val="18"/>
                <w:vertAlign w:val="superscript"/>
              </w:rPr>
              <w:t>1</w:t>
            </w:r>
          </w:p>
        </w:tc>
        <w:tc>
          <w:tcPr>
            <w:tcW w:w="630" w:type="dxa"/>
            <w:shd w:val="clear" w:color="auto" w:fill="FFFFFF"/>
          </w:tcPr>
          <w:p w14:paraId="1E87EF1B" w14:textId="6D5B4C9C"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hideMark/>
          </w:tcPr>
          <w:p w14:paraId="5FECA397" w14:textId="54FA1480"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144CCE52" w14:textId="77777777"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[5]</w:t>
            </w:r>
          </w:p>
        </w:tc>
        <w:tc>
          <w:tcPr>
            <w:tcW w:w="810" w:type="dxa"/>
            <w:shd w:val="clear" w:color="auto" w:fill="FFFFFF"/>
            <w:tcMar>
              <w:top w:w="0" w:type="dxa"/>
              <w:left w:w="108" w:type="dxa"/>
              <w:bottom w:w="0" w:type="dxa"/>
              <w:right w:w="108" w:type="dxa"/>
            </w:tcMar>
            <w:vAlign w:val="center"/>
            <w:hideMark/>
          </w:tcPr>
          <w:p w14:paraId="6193D9EF" w14:textId="66CC3288"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w:t>
            </w:r>
          </w:p>
        </w:tc>
        <w:tc>
          <w:tcPr>
            <w:tcW w:w="810" w:type="dxa"/>
            <w:shd w:val="clear" w:color="auto" w:fill="FFFFFF"/>
            <w:tcMar>
              <w:top w:w="0" w:type="dxa"/>
              <w:left w:w="108" w:type="dxa"/>
              <w:bottom w:w="0" w:type="dxa"/>
              <w:right w:w="108" w:type="dxa"/>
            </w:tcMar>
          </w:tcPr>
          <w:p w14:paraId="001C7DDF" w14:textId="38C3BA34"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[15.5]</w:t>
            </w:r>
          </w:p>
        </w:tc>
      </w:tr>
      <w:tr w:rsidR="00FB4351" w:rsidRPr="00142921" w14:paraId="499F4671"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31B15DFA"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C6F1370"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4C49A4CD"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3</w:t>
            </w:r>
          </w:p>
        </w:tc>
        <w:tc>
          <w:tcPr>
            <w:tcW w:w="665" w:type="dxa"/>
            <w:shd w:val="clear" w:color="auto" w:fill="FFFFFF"/>
          </w:tcPr>
          <w:p w14:paraId="404422B7"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10F4A2F2" w14:textId="77777777"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141BD6F0" w14:textId="7AA32771"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w:t>
            </w:r>
            <w:r w:rsidRPr="00142921">
              <w:rPr>
                <w:rFonts w:asciiTheme="minorHAnsi" w:hAnsiTheme="minorHAnsi" w:cstheme="minorHAnsi"/>
                <w:color w:val="4472C4"/>
                <w:sz w:val="18"/>
                <w:szCs w:val="18"/>
                <w:vertAlign w:val="superscript"/>
              </w:rPr>
              <w:t>1</w:t>
            </w:r>
          </w:p>
        </w:tc>
        <w:tc>
          <w:tcPr>
            <w:tcW w:w="630" w:type="dxa"/>
            <w:shd w:val="clear" w:color="auto" w:fill="FFFFFF"/>
          </w:tcPr>
          <w:p w14:paraId="0B11716F" w14:textId="39F987F4"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hideMark/>
          </w:tcPr>
          <w:p w14:paraId="3739644D" w14:textId="4902DA3E"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2FC9A18F" w14:textId="77777777"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[5]</w:t>
            </w:r>
          </w:p>
        </w:tc>
        <w:tc>
          <w:tcPr>
            <w:tcW w:w="810" w:type="dxa"/>
            <w:shd w:val="clear" w:color="auto" w:fill="FFFFFF"/>
            <w:tcMar>
              <w:top w:w="0" w:type="dxa"/>
              <w:left w:w="108" w:type="dxa"/>
              <w:bottom w:w="0" w:type="dxa"/>
              <w:right w:w="108" w:type="dxa"/>
            </w:tcMar>
            <w:vAlign w:val="center"/>
            <w:hideMark/>
          </w:tcPr>
          <w:p w14:paraId="6547BEA4" w14:textId="2BD1606B"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w:t>
            </w:r>
          </w:p>
        </w:tc>
        <w:tc>
          <w:tcPr>
            <w:tcW w:w="810" w:type="dxa"/>
            <w:shd w:val="clear" w:color="auto" w:fill="FFFFFF"/>
            <w:tcMar>
              <w:top w:w="0" w:type="dxa"/>
              <w:left w:w="108" w:type="dxa"/>
              <w:bottom w:w="0" w:type="dxa"/>
              <w:right w:w="108" w:type="dxa"/>
            </w:tcMar>
          </w:tcPr>
          <w:p w14:paraId="0C6995AA" w14:textId="5A80CFC9"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[15.5]</w:t>
            </w:r>
          </w:p>
        </w:tc>
      </w:tr>
      <w:tr w:rsidR="00FB4351" w:rsidRPr="00142921" w14:paraId="2B054DBF"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7E5E32EA"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ED4415A"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2FDC0DC3"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5</w:t>
            </w:r>
          </w:p>
        </w:tc>
        <w:tc>
          <w:tcPr>
            <w:tcW w:w="665" w:type="dxa"/>
            <w:shd w:val="clear" w:color="auto" w:fill="FFFFFF"/>
          </w:tcPr>
          <w:p w14:paraId="2808B341"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815" w:type="dxa"/>
            <w:shd w:val="clear" w:color="auto" w:fill="FFFFFF"/>
            <w:tcMar>
              <w:top w:w="0" w:type="dxa"/>
              <w:left w:w="108" w:type="dxa"/>
              <w:bottom w:w="0" w:type="dxa"/>
              <w:right w:w="108" w:type="dxa"/>
            </w:tcMar>
            <w:hideMark/>
          </w:tcPr>
          <w:p w14:paraId="70D18E0A" w14:textId="77777777"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32431623" w14:textId="5022DA2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630" w:type="dxa"/>
            <w:shd w:val="clear" w:color="auto" w:fill="FFFFFF"/>
          </w:tcPr>
          <w:p w14:paraId="52B503F9" w14:textId="06EE6BBC"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hideMark/>
          </w:tcPr>
          <w:p w14:paraId="05663756" w14:textId="548DEC44"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3D65837B" w14:textId="75179081"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[7]</w:t>
            </w:r>
          </w:p>
        </w:tc>
        <w:tc>
          <w:tcPr>
            <w:tcW w:w="810" w:type="dxa"/>
            <w:shd w:val="clear" w:color="auto" w:fill="FFFFFF"/>
            <w:tcMar>
              <w:top w:w="0" w:type="dxa"/>
              <w:left w:w="108" w:type="dxa"/>
              <w:bottom w:w="0" w:type="dxa"/>
              <w:right w:w="108" w:type="dxa"/>
            </w:tcMar>
            <w:hideMark/>
          </w:tcPr>
          <w:p w14:paraId="7A71EA16" w14:textId="7655D4A8"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w:t>
            </w:r>
          </w:p>
        </w:tc>
        <w:tc>
          <w:tcPr>
            <w:tcW w:w="810" w:type="dxa"/>
            <w:shd w:val="clear" w:color="auto" w:fill="FFFFFF"/>
            <w:tcMar>
              <w:top w:w="0" w:type="dxa"/>
              <w:left w:w="108" w:type="dxa"/>
              <w:bottom w:w="0" w:type="dxa"/>
              <w:right w:w="108" w:type="dxa"/>
            </w:tcMar>
          </w:tcPr>
          <w:p w14:paraId="7F2E371D" w14:textId="74727E60"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[15.5]</w:t>
            </w:r>
          </w:p>
        </w:tc>
      </w:tr>
      <w:tr w:rsidR="00FB4351" w:rsidRPr="00142921" w14:paraId="08664F2D"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058455C2"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40DA9DE3"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1DE7DFF7"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6.5</w:t>
            </w:r>
          </w:p>
        </w:tc>
        <w:tc>
          <w:tcPr>
            <w:tcW w:w="665" w:type="dxa"/>
            <w:shd w:val="clear" w:color="auto" w:fill="FFFFFF"/>
          </w:tcPr>
          <w:p w14:paraId="6387B9AE"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6.5</w:t>
            </w:r>
          </w:p>
        </w:tc>
        <w:tc>
          <w:tcPr>
            <w:tcW w:w="815" w:type="dxa"/>
            <w:shd w:val="clear" w:color="auto" w:fill="FFFFFF"/>
            <w:tcMar>
              <w:top w:w="0" w:type="dxa"/>
              <w:left w:w="108" w:type="dxa"/>
              <w:bottom w:w="0" w:type="dxa"/>
              <w:right w:w="108" w:type="dxa"/>
            </w:tcMar>
            <w:hideMark/>
          </w:tcPr>
          <w:p w14:paraId="68EB35D4" w14:textId="77777777"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11.5</w:t>
            </w:r>
          </w:p>
        </w:tc>
        <w:tc>
          <w:tcPr>
            <w:tcW w:w="630" w:type="dxa"/>
            <w:shd w:val="clear" w:color="auto" w:fill="FFFFFF"/>
            <w:tcMar>
              <w:top w:w="0" w:type="dxa"/>
              <w:left w:w="108" w:type="dxa"/>
              <w:bottom w:w="0" w:type="dxa"/>
              <w:right w:w="108" w:type="dxa"/>
            </w:tcMar>
            <w:hideMark/>
          </w:tcPr>
          <w:p w14:paraId="227CFC41" w14:textId="1DB7A7E2"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7.5</w:t>
            </w:r>
          </w:p>
        </w:tc>
        <w:tc>
          <w:tcPr>
            <w:tcW w:w="630" w:type="dxa"/>
            <w:shd w:val="clear" w:color="auto" w:fill="FFFFFF"/>
          </w:tcPr>
          <w:p w14:paraId="2FE61538" w14:textId="6D917793"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810" w:type="dxa"/>
            <w:shd w:val="clear" w:color="auto" w:fill="FFFFFF"/>
            <w:tcMar>
              <w:top w:w="0" w:type="dxa"/>
              <w:left w:w="108" w:type="dxa"/>
              <w:bottom w:w="0" w:type="dxa"/>
              <w:right w:w="108" w:type="dxa"/>
            </w:tcMar>
            <w:vAlign w:val="center"/>
            <w:hideMark/>
          </w:tcPr>
          <w:p w14:paraId="28C8C363" w14:textId="5E77ABF3"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14.5</w:t>
            </w:r>
          </w:p>
        </w:tc>
        <w:tc>
          <w:tcPr>
            <w:tcW w:w="720" w:type="dxa"/>
            <w:shd w:val="clear" w:color="auto" w:fill="FFFFFF"/>
            <w:tcMar>
              <w:top w:w="0" w:type="dxa"/>
              <w:left w:w="108" w:type="dxa"/>
              <w:bottom w:w="0" w:type="dxa"/>
              <w:right w:w="108" w:type="dxa"/>
            </w:tcMar>
            <w:vAlign w:val="center"/>
            <w:hideMark/>
          </w:tcPr>
          <w:p w14:paraId="38FC6FBA" w14:textId="0522C709"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[8.5]</w:t>
            </w:r>
          </w:p>
        </w:tc>
        <w:tc>
          <w:tcPr>
            <w:tcW w:w="810" w:type="dxa"/>
            <w:shd w:val="clear" w:color="auto" w:fill="FFFFFF"/>
            <w:tcMar>
              <w:top w:w="0" w:type="dxa"/>
              <w:left w:w="108" w:type="dxa"/>
              <w:bottom w:w="0" w:type="dxa"/>
              <w:right w:w="108" w:type="dxa"/>
            </w:tcMar>
            <w:hideMark/>
          </w:tcPr>
          <w:p w14:paraId="47570657" w14:textId="142AEC53"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w:t>
            </w:r>
          </w:p>
        </w:tc>
        <w:tc>
          <w:tcPr>
            <w:tcW w:w="810" w:type="dxa"/>
            <w:shd w:val="clear" w:color="auto" w:fill="FFFFFF"/>
            <w:tcMar>
              <w:top w:w="0" w:type="dxa"/>
              <w:left w:w="108" w:type="dxa"/>
              <w:bottom w:w="0" w:type="dxa"/>
              <w:right w:w="108" w:type="dxa"/>
            </w:tcMar>
          </w:tcPr>
          <w:p w14:paraId="709B144A" w14:textId="78C2B6EA"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[15.5]</w:t>
            </w:r>
          </w:p>
        </w:tc>
      </w:tr>
      <w:tr w:rsidR="00FB4351" w:rsidRPr="00142921" w14:paraId="61F15FB1"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57F8213A"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lastRenderedPageBreak/>
              <w:t>CP-OFDM</w:t>
            </w:r>
          </w:p>
        </w:tc>
        <w:tc>
          <w:tcPr>
            <w:tcW w:w="960" w:type="dxa"/>
            <w:shd w:val="clear" w:color="auto" w:fill="FFFFFF"/>
            <w:tcMar>
              <w:top w:w="0" w:type="dxa"/>
              <w:left w:w="108" w:type="dxa"/>
              <w:bottom w:w="0" w:type="dxa"/>
              <w:right w:w="108" w:type="dxa"/>
            </w:tcMar>
            <w:vAlign w:val="center"/>
            <w:hideMark/>
          </w:tcPr>
          <w:p w14:paraId="651F8A88"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608" w:type="dxa"/>
            <w:shd w:val="clear" w:color="auto" w:fill="FFFFFF"/>
            <w:tcMar>
              <w:top w:w="0" w:type="dxa"/>
              <w:left w:w="108" w:type="dxa"/>
              <w:bottom w:w="0" w:type="dxa"/>
              <w:right w:w="108" w:type="dxa"/>
            </w:tcMar>
            <w:hideMark/>
          </w:tcPr>
          <w:p w14:paraId="061262CB"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3.5</w:t>
            </w:r>
          </w:p>
        </w:tc>
        <w:tc>
          <w:tcPr>
            <w:tcW w:w="665" w:type="dxa"/>
            <w:shd w:val="clear" w:color="auto" w:fill="FFFFFF"/>
          </w:tcPr>
          <w:p w14:paraId="0A64C1FE"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vAlign w:val="center"/>
            <w:hideMark/>
          </w:tcPr>
          <w:p w14:paraId="5672E23F" w14:textId="77777777"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105E74D7" w14:textId="675466BF"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4.5</w:t>
            </w:r>
            <w:r w:rsidRPr="00142921">
              <w:rPr>
                <w:rFonts w:asciiTheme="minorHAnsi" w:hAnsiTheme="minorHAnsi" w:cstheme="minorHAnsi"/>
                <w:color w:val="4472C4"/>
                <w:sz w:val="18"/>
                <w:szCs w:val="18"/>
                <w:vertAlign w:val="superscript"/>
              </w:rPr>
              <w:t>1</w:t>
            </w:r>
          </w:p>
        </w:tc>
        <w:tc>
          <w:tcPr>
            <w:tcW w:w="630" w:type="dxa"/>
            <w:shd w:val="clear" w:color="auto" w:fill="FFFFFF"/>
          </w:tcPr>
          <w:p w14:paraId="12B50971" w14:textId="2EFBA7B9"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4637E368" w14:textId="42154B59"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691BDED3" w14:textId="77777777"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[5.5]</w:t>
            </w:r>
          </w:p>
        </w:tc>
        <w:tc>
          <w:tcPr>
            <w:tcW w:w="810" w:type="dxa"/>
            <w:shd w:val="clear" w:color="auto" w:fill="FFFFFF"/>
            <w:tcMar>
              <w:top w:w="0" w:type="dxa"/>
              <w:left w:w="108" w:type="dxa"/>
              <w:bottom w:w="0" w:type="dxa"/>
              <w:right w:w="108" w:type="dxa"/>
            </w:tcMar>
            <w:vAlign w:val="center"/>
            <w:hideMark/>
          </w:tcPr>
          <w:p w14:paraId="6D4040E2" w14:textId="49FD42ED"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[9.5]</w:t>
            </w:r>
          </w:p>
        </w:tc>
        <w:tc>
          <w:tcPr>
            <w:tcW w:w="810" w:type="dxa"/>
            <w:shd w:val="clear" w:color="auto" w:fill="FFFFFF"/>
            <w:tcMar>
              <w:top w:w="0" w:type="dxa"/>
              <w:left w:w="108" w:type="dxa"/>
              <w:bottom w:w="0" w:type="dxa"/>
              <w:right w:w="108" w:type="dxa"/>
            </w:tcMar>
            <w:vAlign w:val="center"/>
          </w:tcPr>
          <w:p w14:paraId="5505FE15" w14:textId="184FDB50"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[16.5]</w:t>
            </w:r>
          </w:p>
        </w:tc>
      </w:tr>
      <w:tr w:rsidR="00FB4351" w:rsidRPr="00142921" w14:paraId="471B1740"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03F0F101"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4D5A75D3"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608" w:type="dxa"/>
            <w:shd w:val="clear" w:color="auto" w:fill="FFFFFF"/>
            <w:tcMar>
              <w:top w:w="0" w:type="dxa"/>
              <w:left w:w="108" w:type="dxa"/>
              <w:bottom w:w="0" w:type="dxa"/>
              <w:right w:w="108" w:type="dxa"/>
            </w:tcMar>
            <w:hideMark/>
          </w:tcPr>
          <w:p w14:paraId="2266FDEA"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3.5</w:t>
            </w:r>
          </w:p>
        </w:tc>
        <w:tc>
          <w:tcPr>
            <w:tcW w:w="665" w:type="dxa"/>
            <w:shd w:val="clear" w:color="auto" w:fill="FFFFFF"/>
          </w:tcPr>
          <w:p w14:paraId="6427C0D0" w14:textId="7777777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7</w:t>
            </w:r>
          </w:p>
        </w:tc>
        <w:tc>
          <w:tcPr>
            <w:tcW w:w="815" w:type="dxa"/>
            <w:shd w:val="clear" w:color="auto" w:fill="FFFFFF"/>
            <w:tcMar>
              <w:top w:w="0" w:type="dxa"/>
              <w:left w:w="108" w:type="dxa"/>
              <w:bottom w:w="0" w:type="dxa"/>
              <w:right w:w="108" w:type="dxa"/>
            </w:tcMar>
            <w:hideMark/>
          </w:tcPr>
          <w:p w14:paraId="641CDE5A" w14:textId="77777777"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12</w:t>
            </w:r>
          </w:p>
        </w:tc>
        <w:tc>
          <w:tcPr>
            <w:tcW w:w="630" w:type="dxa"/>
            <w:shd w:val="clear" w:color="auto" w:fill="FFFFFF"/>
            <w:tcMar>
              <w:top w:w="0" w:type="dxa"/>
              <w:left w:w="108" w:type="dxa"/>
              <w:bottom w:w="0" w:type="dxa"/>
              <w:right w:w="108" w:type="dxa"/>
            </w:tcMar>
            <w:hideMark/>
          </w:tcPr>
          <w:p w14:paraId="428B0706" w14:textId="64C29431"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4.5</w:t>
            </w:r>
            <w:r w:rsidRPr="00142921">
              <w:rPr>
                <w:rFonts w:asciiTheme="minorHAnsi" w:hAnsiTheme="minorHAnsi" w:cstheme="minorHAnsi"/>
                <w:color w:val="4472C4"/>
                <w:sz w:val="18"/>
                <w:szCs w:val="18"/>
                <w:vertAlign w:val="superscript"/>
              </w:rPr>
              <w:t>1</w:t>
            </w:r>
          </w:p>
        </w:tc>
        <w:tc>
          <w:tcPr>
            <w:tcW w:w="630" w:type="dxa"/>
            <w:shd w:val="clear" w:color="auto" w:fill="FFFFFF"/>
          </w:tcPr>
          <w:p w14:paraId="6A995355" w14:textId="23E4C28F"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171EE223" w14:textId="59339FC4"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16D60EAB" w14:textId="77777777"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[5.5]</w:t>
            </w:r>
          </w:p>
        </w:tc>
        <w:tc>
          <w:tcPr>
            <w:tcW w:w="810" w:type="dxa"/>
            <w:shd w:val="clear" w:color="auto" w:fill="FFFFFF"/>
            <w:tcMar>
              <w:top w:w="0" w:type="dxa"/>
              <w:left w:w="108" w:type="dxa"/>
              <w:bottom w:w="0" w:type="dxa"/>
              <w:right w:w="108" w:type="dxa"/>
            </w:tcMar>
            <w:vAlign w:val="center"/>
            <w:hideMark/>
          </w:tcPr>
          <w:p w14:paraId="2CFD6135" w14:textId="567E12DD"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[9.5]</w:t>
            </w:r>
          </w:p>
        </w:tc>
        <w:tc>
          <w:tcPr>
            <w:tcW w:w="810" w:type="dxa"/>
            <w:shd w:val="clear" w:color="auto" w:fill="FFFFFF"/>
            <w:tcMar>
              <w:top w:w="0" w:type="dxa"/>
              <w:left w:w="108" w:type="dxa"/>
              <w:bottom w:w="0" w:type="dxa"/>
              <w:right w:w="108" w:type="dxa"/>
            </w:tcMar>
          </w:tcPr>
          <w:p w14:paraId="0F86F2BE" w14:textId="537740A2"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[16.5]</w:t>
            </w:r>
          </w:p>
        </w:tc>
      </w:tr>
      <w:tr w:rsidR="00FB4351" w:rsidRPr="00142921" w14:paraId="0EB728D3"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7557BCE0"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41F5DA48"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608" w:type="dxa"/>
            <w:shd w:val="clear" w:color="auto" w:fill="FFFFFF"/>
            <w:tcMar>
              <w:top w:w="0" w:type="dxa"/>
              <w:left w:w="108" w:type="dxa"/>
              <w:bottom w:w="0" w:type="dxa"/>
              <w:right w:w="108" w:type="dxa"/>
            </w:tcMar>
            <w:hideMark/>
          </w:tcPr>
          <w:p w14:paraId="0FC3CE35" w14:textId="1EDF8D5E"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665" w:type="dxa"/>
            <w:shd w:val="clear" w:color="auto" w:fill="FFFFFF"/>
          </w:tcPr>
          <w:p w14:paraId="65CA76C2" w14:textId="68C4CC43"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5" w:type="dxa"/>
            <w:shd w:val="clear" w:color="auto" w:fill="FFFFFF"/>
            <w:tcMar>
              <w:top w:w="0" w:type="dxa"/>
              <w:left w:w="108" w:type="dxa"/>
              <w:bottom w:w="0" w:type="dxa"/>
              <w:right w:w="108" w:type="dxa"/>
            </w:tcMar>
            <w:hideMark/>
          </w:tcPr>
          <w:p w14:paraId="233AD076" w14:textId="1B6DAA0E"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630" w:type="dxa"/>
            <w:shd w:val="clear" w:color="auto" w:fill="FFFFFF"/>
            <w:tcMar>
              <w:top w:w="0" w:type="dxa"/>
              <w:left w:w="108" w:type="dxa"/>
              <w:bottom w:w="0" w:type="dxa"/>
              <w:right w:w="108" w:type="dxa"/>
            </w:tcMar>
            <w:hideMark/>
          </w:tcPr>
          <w:p w14:paraId="225C0C7F" w14:textId="6A1D09AE"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6</w:t>
            </w:r>
          </w:p>
        </w:tc>
        <w:tc>
          <w:tcPr>
            <w:tcW w:w="630" w:type="dxa"/>
            <w:shd w:val="clear" w:color="auto" w:fill="FFFFFF"/>
          </w:tcPr>
          <w:p w14:paraId="40581E82" w14:textId="37590851"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0F9727D0" w14:textId="5031F741"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34DF0E16" w14:textId="1035A62F"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[7]</w:t>
            </w:r>
          </w:p>
        </w:tc>
        <w:tc>
          <w:tcPr>
            <w:tcW w:w="810" w:type="dxa"/>
            <w:shd w:val="clear" w:color="auto" w:fill="FFFFFF"/>
            <w:tcMar>
              <w:top w:w="0" w:type="dxa"/>
              <w:left w:w="108" w:type="dxa"/>
              <w:bottom w:w="0" w:type="dxa"/>
              <w:right w:w="108" w:type="dxa"/>
            </w:tcMar>
            <w:hideMark/>
          </w:tcPr>
          <w:p w14:paraId="6C2C2C52" w14:textId="020793F5"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[9.5]</w:t>
            </w:r>
          </w:p>
        </w:tc>
        <w:tc>
          <w:tcPr>
            <w:tcW w:w="810" w:type="dxa"/>
            <w:shd w:val="clear" w:color="auto" w:fill="FFFFFF"/>
            <w:tcMar>
              <w:top w:w="0" w:type="dxa"/>
              <w:left w:w="108" w:type="dxa"/>
              <w:bottom w:w="0" w:type="dxa"/>
              <w:right w:w="108" w:type="dxa"/>
            </w:tcMar>
          </w:tcPr>
          <w:p w14:paraId="75AD26D1" w14:textId="1D579408"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[16.5]</w:t>
            </w:r>
          </w:p>
        </w:tc>
      </w:tr>
      <w:tr w:rsidR="00FB4351" w:rsidRPr="00142921" w14:paraId="5F009009" w14:textId="77777777" w:rsidTr="00142921">
        <w:trPr>
          <w:trHeight w:val="37"/>
          <w:jc w:val="center"/>
        </w:trPr>
        <w:tc>
          <w:tcPr>
            <w:tcW w:w="1180" w:type="dxa"/>
            <w:shd w:val="clear" w:color="auto" w:fill="FFFFFF"/>
            <w:tcMar>
              <w:top w:w="0" w:type="dxa"/>
              <w:left w:w="108" w:type="dxa"/>
              <w:bottom w:w="0" w:type="dxa"/>
              <w:right w:w="108" w:type="dxa"/>
            </w:tcMar>
            <w:vAlign w:val="center"/>
            <w:hideMark/>
          </w:tcPr>
          <w:p w14:paraId="23A5D4BC"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2BDEFEF9" w14:textId="77777777" w:rsidR="00FB4351" w:rsidRPr="00142921" w:rsidRDefault="00FB4351" w:rsidP="00FB4351">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608" w:type="dxa"/>
            <w:shd w:val="clear" w:color="auto" w:fill="FFFFFF"/>
            <w:tcMar>
              <w:top w:w="0" w:type="dxa"/>
              <w:left w:w="108" w:type="dxa"/>
              <w:bottom w:w="0" w:type="dxa"/>
              <w:right w:w="108" w:type="dxa"/>
            </w:tcMar>
            <w:hideMark/>
          </w:tcPr>
          <w:p w14:paraId="24E865A9" w14:textId="777B1B13"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665" w:type="dxa"/>
            <w:shd w:val="clear" w:color="auto" w:fill="FFFFFF"/>
          </w:tcPr>
          <w:p w14:paraId="0290B7A6" w14:textId="22FBB5D6"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5" w:type="dxa"/>
            <w:shd w:val="clear" w:color="auto" w:fill="FFFFFF"/>
            <w:tcMar>
              <w:top w:w="0" w:type="dxa"/>
              <w:left w:w="108" w:type="dxa"/>
              <w:bottom w:w="0" w:type="dxa"/>
              <w:right w:w="108" w:type="dxa"/>
            </w:tcMar>
            <w:hideMark/>
          </w:tcPr>
          <w:p w14:paraId="04E21813" w14:textId="76CA84A9" w:rsidR="00FB4351" w:rsidRPr="00142921" w:rsidRDefault="00FB4351" w:rsidP="00FB4351">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630" w:type="dxa"/>
            <w:shd w:val="clear" w:color="auto" w:fill="FFFFFF"/>
            <w:tcMar>
              <w:top w:w="0" w:type="dxa"/>
              <w:left w:w="108" w:type="dxa"/>
              <w:bottom w:w="0" w:type="dxa"/>
              <w:right w:w="108" w:type="dxa"/>
            </w:tcMar>
            <w:hideMark/>
          </w:tcPr>
          <w:p w14:paraId="70C2504B" w14:textId="71896FD8"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8.5</w:t>
            </w:r>
          </w:p>
        </w:tc>
        <w:tc>
          <w:tcPr>
            <w:tcW w:w="630" w:type="dxa"/>
            <w:shd w:val="clear" w:color="auto" w:fill="FFFFFF"/>
          </w:tcPr>
          <w:p w14:paraId="698F3157" w14:textId="1FEA4DD7" w:rsidR="00FB4351" w:rsidRPr="00142921" w:rsidRDefault="00FB4351" w:rsidP="00FB4351">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4472C4"/>
                <w:sz w:val="18"/>
                <w:szCs w:val="18"/>
              </w:rPr>
              <w:t>9</w:t>
            </w:r>
          </w:p>
        </w:tc>
        <w:tc>
          <w:tcPr>
            <w:tcW w:w="810" w:type="dxa"/>
            <w:shd w:val="clear" w:color="auto" w:fill="FFFFFF"/>
            <w:tcMar>
              <w:top w:w="0" w:type="dxa"/>
              <w:left w:w="108" w:type="dxa"/>
              <w:bottom w:w="0" w:type="dxa"/>
              <w:right w:w="108" w:type="dxa"/>
            </w:tcMar>
            <w:hideMark/>
          </w:tcPr>
          <w:p w14:paraId="3564BB16" w14:textId="27531E2F" w:rsidR="00FB4351" w:rsidRPr="00142921" w:rsidRDefault="00FB4351" w:rsidP="00FB4351">
            <w:pPr>
              <w:spacing w:after="0"/>
              <w:jc w:val="right"/>
              <w:textAlignment w:val="top"/>
              <w:rPr>
                <w:rFonts w:asciiTheme="minorHAnsi" w:hAnsiTheme="minorHAnsi" w:cstheme="minorHAnsi"/>
                <w:color w:val="000000"/>
                <w:sz w:val="18"/>
                <w:szCs w:val="18"/>
              </w:rPr>
            </w:pPr>
            <w:r w:rsidRPr="00142921">
              <w:rPr>
                <w:rFonts w:asciiTheme="minorHAnsi" w:hAnsiTheme="minorHAnsi" w:cstheme="minorHAnsi"/>
                <w:color w:val="4472C4"/>
                <w:sz w:val="18"/>
                <w:szCs w:val="18"/>
              </w:rPr>
              <w:t>15.5</w:t>
            </w:r>
          </w:p>
        </w:tc>
        <w:tc>
          <w:tcPr>
            <w:tcW w:w="720" w:type="dxa"/>
            <w:shd w:val="clear" w:color="auto" w:fill="FFFFFF"/>
            <w:tcMar>
              <w:top w:w="0" w:type="dxa"/>
              <w:left w:w="108" w:type="dxa"/>
              <w:bottom w:w="0" w:type="dxa"/>
              <w:right w:w="108" w:type="dxa"/>
            </w:tcMar>
            <w:vAlign w:val="center"/>
            <w:hideMark/>
          </w:tcPr>
          <w:p w14:paraId="746A04B8" w14:textId="0FB0A914"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[9.5]</w:t>
            </w:r>
          </w:p>
        </w:tc>
        <w:tc>
          <w:tcPr>
            <w:tcW w:w="810" w:type="dxa"/>
            <w:shd w:val="clear" w:color="auto" w:fill="FFFFFF"/>
            <w:tcMar>
              <w:top w:w="0" w:type="dxa"/>
              <w:left w:w="108" w:type="dxa"/>
              <w:bottom w:w="0" w:type="dxa"/>
              <w:right w:w="108" w:type="dxa"/>
            </w:tcMar>
            <w:hideMark/>
          </w:tcPr>
          <w:p w14:paraId="2243FCDC" w14:textId="2CE69D44"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[9.5]</w:t>
            </w:r>
          </w:p>
        </w:tc>
        <w:tc>
          <w:tcPr>
            <w:tcW w:w="810" w:type="dxa"/>
            <w:shd w:val="clear" w:color="auto" w:fill="FFFFFF"/>
            <w:tcMar>
              <w:top w:w="0" w:type="dxa"/>
              <w:left w:w="108" w:type="dxa"/>
              <w:bottom w:w="0" w:type="dxa"/>
              <w:right w:w="108" w:type="dxa"/>
            </w:tcMar>
          </w:tcPr>
          <w:p w14:paraId="25483AB2" w14:textId="2132F6A8" w:rsidR="00FB4351" w:rsidRPr="00B741F8" w:rsidRDefault="00FB4351" w:rsidP="00FB4351">
            <w:pPr>
              <w:spacing w:after="0"/>
              <w:jc w:val="center"/>
              <w:textAlignment w:val="top"/>
              <w:rPr>
                <w:rFonts w:asciiTheme="minorHAnsi" w:hAnsiTheme="minorHAnsi" w:cstheme="minorHAnsi"/>
                <w:color w:val="000000"/>
                <w:sz w:val="18"/>
                <w:szCs w:val="18"/>
              </w:rPr>
            </w:pPr>
            <w:r w:rsidRPr="00B741F8">
              <w:rPr>
                <w:rFonts w:asciiTheme="minorHAnsi" w:hAnsiTheme="minorHAnsi" w:cstheme="minorHAnsi"/>
                <w:color w:val="000000"/>
                <w:sz w:val="18"/>
                <w:szCs w:val="18"/>
              </w:rPr>
              <w:t>[16.5]</w:t>
            </w:r>
          </w:p>
        </w:tc>
      </w:tr>
      <w:tr w:rsidR="00D16962" w:rsidRPr="00142921" w14:paraId="68CDA664" w14:textId="77777777" w:rsidTr="00142921">
        <w:trPr>
          <w:trHeight w:val="37"/>
          <w:jc w:val="center"/>
        </w:trPr>
        <w:tc>
          <w:tcPr>
            <w:tcW w:w="8638" w:type="dxa"/>
            <w:gridSpan w:val="11"/>
            <w:shd w:val="clear" w:color="auto" w:fill="FFFFFF"/>
            <w:tcMar>
              <w:top w:w="0" w:type="dxa"/>
              <w:left w:w="108" w:type="dxa"/>
              <w:bottom w:w="0" w:type="dxa"/>
              <w:right w:w="108" w:type="dxa"/>
            </w:tcMar>
            <w:vAlign w:val="center"/>
          </w:tcPr>
          <w:p w14:paraId="33A28D26" w14:textId="77777777" w:rsidR="00D16962" w:rsidRPr="00142921" w:rsidRDefault="00D16962" w:rsidP="00133804">
            <w:pPr>
              <w:pStyle w:val="TAN"/>
              <w:rPr>
                <w:rFonts w:asciiTheme="minorHAnsi" w:hAnsiTheme="minorHAnsi" w:cstheme="minorHAnsi"/>
                <w:szCs w:val="18"/>
                <w:lang w:eastAsia="zh-CN"/>
              </w:rPr>
            </w:pPr>
            <w:r w:rsidRPr="00142921">
              <w:rPr>
                <w:rFonts w:asciiTheme="minorHAnsi" w:hAnsiTheme="minorHAnsi" w:cstheme="minorHAnsi"/>
                <w:szCs w:val="18"/>
                <w:lang w:eastAsia="zh-CN"/>
              </w:rPr>
              <w:t xml:space="preserve">NOTE 1: Outer 1 MPR for Pi/2 BPSK and QPSK is reduced by 2dB for aggregated allocation bandwidth &gt; 10MHz </w:t>
            </w:r>
          </w:p>
          <w:p w14:paraId="7E0DC983" w14:textId="77777777" w:rsidR="00D16962" w:rsidRPr="00142921" w:rsidRDefault="00D16962" w:rsidP="00133804">
            <w:pPr>
              <w:spacing w:after="0"/>
              <w:textAlignment w:val="top"/>
              <w:rPr>
                <w:rFonts w:asciiTheme="minorHAnsi" w:hAnsiTheme="minorHAnsi" w:cstheme="minorHAnsi"/>
                <w:sz w:val="18"/>
                <w:szCs w:val="18"/>
                <w:lang w:eastAsia="zh-CN"/>
              </w:rPr>
            </w:pPr>
            <w:r w:rsidRPr="00142921">
              <w:rPr>
                <w:rFonts w:asciiTheme="minorHAnsi" w:hAnsiTheme="minorHAnsi" w:cstheme="minorHAnsi"/>
                <w:sz w:val="18"/>
                <w:szCs w:val="18"/>
                <w:lang w:eastAsia="zh-CN"/>
              </w:rPr>
              <w:t>NOTE 2: Outer 2 MPR is reduced by 4.5dB for aggregated allocation bandwidth &gt; 10MHz</w:t>
            </w:r>
          </w:p>
          <w:p w14:paraId="71F89734" w14:textId="77777777" w:rsidR="00D16962" w:rsidRPr="00142921" w:rsidRDefault="00D16962" w:rsidP="00133804">
            <w:pPr>
              <w:spacing w:after="0"/>
              <w:textAlignment w:val="top"/>
              <w:rPr>
                <w:rFonts w:asciiTheme="minorHAnsi" w:hAnsiTheme="minorHAnsi" w:cstheme="minorHAnsi"/>
                <w:color w:val="000000"/>
                <w:sz w:val="18"/>
                <w:szCs w:val="18"/>
                <w:highlight w:val="yellow"/>
              </w:rPr>
            </w:pPr>
            <w:r w:rsidRPr="00142921">
              <w:rPr>
                <w:rFonts w:asciiTheme="minorHAnsi" w:hAnsiTheme="minorHAnsi" w:cstheme="minorHAnsi"/>
                <w:sz w:val="18"/>
                <w:szCs w:val="18"/>
                <w:lang w:eastAsia="zh-CN"/>
              </w:rPr>
              <w:t>NOTE 3: the allowed MPR is [</w:t>
            </w:r>
            <w:proofErr w:type="gramStart"/>
            <w:r w:rsidRPr="00142921">
              <w:rPr>
                <w:rFonts w:asciiTheme="minorHAnsi" w:hAnsiTheme="minorHAnsi" w:cstheme="minorHAnsi"/>
                <w:sz w:val="18"/>
                <w:szCs w:val="18"/>
                <w:lang w:eastAsia="zh-CN"/>
              </w:rPr>
              <w:t>4]dB</w:t>
            </w:r>
            <w:proofErr w:type="gramEnd"/>
            <w:r w:rsidRPr="00142921">
              <w:rPr>
                <w:rFonts w:asciiTheme="minorHAnsi" w:hAnsiTheme="minorHAnsi" w:cstheme="minorHAnsi"/>
                <w:sz w:val="18"/>
                <w:szCs w:val="18"/>
                <w:lang w:eastAsia="zh-CN"/>
              </w:rPr>
              <w:t xml:space="preserve"> for aggregated allocation bandwidth &lt; [2MHz].</w:t>
            </w:r>
          </w:p>
        </w:tc>
      </w:tr>
    </w:tbl>
    <w:p w14:paraId="7D67E643" w14:textId="15F9909A" w:rsidR="00A8399F" w:rsidRPr="00142921" w:rsidRDefault="00A8399F" w:rsidP="005323BD">
      <w:pPr>
        <w:spacing w:after="0"/>
        <w:rPr>
          <w:bCs/>
          <w:lang w:eastAsia="zh-CN"/>
        </w:rPr>
      </w:pPr>
    </w:p>
    <w:p w14:paraId="222D2BF4" w14:textId="0B35CC0F" w:rsidR="00A8399F" w:rsidRPr="00142921" w:rsidRDefault="00A8399F" w:rsidP="005323BD">
      <w:pPr>
        <w:spacing w:after="0"/>
        <w:rPr>
          <w:b/>
          <w:lang w:eastAsia="zh-CN"/>
        </w:rPr>
      </w:pPr>
      <w:r w:rsidRPr="00142921">
        <w:rPr>
          <w:b/>
          <w:lang w:eastAsia="zh-CN"/>
        </w:rPr>
        <w:t>Observation</w:t>
      </w:r>
      <w:r w:rsidR="00D16962" w:rsidRPr="00142921">
        <w:rPr>
          <w:b/>
          <w:lang w:eastAsia="zh-CN"/>
        </w:rPr>
        <w:t>s</w:t>
      </w:r>
      <w:r w:rsidRPr="00142921">
        <w:rPr>
          <w:b/>
          <w:lang w:eastAsia="zh-CN"/>
        </w:rPr>
        <w:t>:</w:t>
      </w:r>
    </w:p>
    <w:p w14:paraId="141840DD" w14:textId="6369142B" w:rsidR="00A8399F" w:rsidRPr="00142921" w:rsidRDefault="00D16962">
      <w:pPr>
        <w:pStyle w:val="ListParagraph"/>
        <w:numPr>
          <w:ilvl w:val="0"/>
          <w:numId w:val="26"/>
        </w:numPr>
        <w:spacing w:after="0"/>
        <w:ind w:firstLineChars="0"/>
        <w:rPr>
          <w:b/>
          <w:lang w:eastAsia="zh-CN"/>
        </w:rPr>
      </w:pPr>
      <w:r w:rsidRPr="00142921">
        <w:rPr>
          <w:b/>
          <w:lang w:eastAsia="zh-CN"/>
        </w:rPr>
        <w:t xml:space="preserve">For QPSK, our proposed </w:t>
      </w:r>
      <w:r w:rsidR="00E31865" w:rsidRPr="00142921">
        <w:rPr>
          <w:b/>
          <w:lang w:eastAsia="zh-CN"/>
        </w:rPr>
        <w:t xml:space="preserve">and corrected </w:t>
      </w:r>
      <w:r w:rsidRPr="00142921">
        <w:rPr>
          <w:b/>
          <w:lang w:eastAsia="zh-CN"/>
        </w:rPr>
        <w:t xml:space="preserve">values for inner </w:t>
      </w:r>
      <w:r w:rsidR="00E31865" w:rsidRPr="00142921">
        <w:rPr>
          <w:b/>
          <w:lang w:eastAsia="zh-CN"/>
        </w:rPr>
        <w:t xml:space="preserve">would have been higher than the tentative agreement range but we are fine as our absolute back-off </w:t>
      </w:r>
      <w:r w:rsidR="00C15684">
        <w:rPr>
          <w:b/>
          <w:lang w:eastAsia="zh-CN"/>
        </w:rPr>
        <w:t>is</w:t>
      </w:r>
      <w:r w:rsidR="00E31865" w:rsidRPr="00142921">
        <w:rPr>
          <w:b/>
          <w:lang w:eastAsia="zh-CN"/>
        </w:rPr>
        <w:t xml:space="preserve"> still within the tentative agreement range</w:t>
      </w:r>
      <w:r w:rsidRPr="00142921">
        <w:rPr>
          <w:b/>
          <w:lang w:eastAsia="zh-CN"/>
        </w:rPr>
        <w:t>.</w:t>
      </w:r>
    </w:p>
    <w:p w14:paraId="3D87C5D9" w14:textId="008BB482" w:rsidR="00D16962" w:rsidRPr="00142921" w:rsidRDefault="00D16962">
      <w:pPr>
        <w:pStyle w:val="ListParagraph"/>
        <w:numPr>
          <w:ilvl w:val="0"/>
          <w:numId w:val="26"/>
        </w:numPr>
        <w:spacing w:after="0"/>
        <w:ind w:firstLineChars="0"/>
        <w:rPr>
          <w:b/>
          <w:lang w:eastAsia="zh-CN"/>
        </w:rPr>
      </w:pPr>
      <w:r w:rsidRPr="00142921">
        <w:rPr>
          <w:b/>
          <w:lang w:eastAsia="zh-CN"/>
        </w:rPr>
        <w:t>For QPSK, our proposed values for outer1 and outer2 are lower than the tentative agreement values range.</w:t>
      </w:r>
      <w:r w:rsidR="00B81A0D" w:rsidRPr="00142921">
        <w:rPr>
          <w:b/>
          <w:lang w:eastAsia="zh-CN"/>
        </w:rPr>
        <w:t xml:space="preserve"> Given </w:t>
      </w:r>
      <w:r w:rsidR="00E31865" w:rsidRPr="00142921">
        <w:rPr>
          <w:b/>
          <w:lang w:eastAsia="zh-CN"/>
        </w:rPr>
        <w:t>that we aligned to the lower value of the tentative agreement range and its</w:t>
      </w:r>
      <w:r w:rsidR="00B81A0D" w:rsidRPr="00142921">
        <w:rPr>
          <w:b/>
          <w:lang w:eastAsia="zh-CN"/>
        </w:rPr>
        <w:t xml:space="preserve"> large value, we considered that measurements at low VCC to account for APT/ET architecture are not needed and that up to 6dB PSD difference is covered.</w:t>
      </w:r>
    </w:p>
    <w:p w14:paraId="1B32A99A" w14:textId="005549C7" w:rsidR="00D16962" w:rsidRPr="00142921" w:rsidRDefault="00B81A0D">
      <w:pPr>
        <w:pStyle w:val="ListParagraph"/>
        <w:numPr>
          <w:ilvl w:val="0"/>
          <w:numId w:val="26"/>
        </w:numPr>
        <w:spacing w:after="0"/>
        <w:ind w:firstLineChars="0"/>
        <w:rPr>
          <w:b/>
          <w:lang w:eastAsia="zh-CN"/>
        </w:rPr>
      </w:pPr>
      <w:r w:rsidRPr="00142921">
        <w:rPr>
          <w:b/>
          <w:lang w:eastAsia="zh-CN"/>
        </w:rPr>
        <w:t>For contiguous allocations, the FWA MPR is 0.5dB lower than the handheld one.</w:t>
      </w:r>
    </w:p>
    <w:p w14:paraId="45606295" w14:textId="665F88F2" w:rsidR="005C12EE" w:rsidRPr="00142921" w:rsidRDefault="005C12EE" w:rsidP="00FE46C7">
      <w:pPr>
        <w:spacing w:after="0"/>
      </w:pPr>
    </w:p>
    <w:p w14:paraId="7A15A525" w14:textId="5137A8A3" w:rsidR="00FE46C7" w:rsidRPr="00142921" w:rsidRDefault="00FE46C7" w:rsidP="00FE46C7">
      <w:pPr>
        <w:spacing w:after="0"/>
      </w:pPr>
      <w:r w:rsidRPr="00142921">
        <w:t>Based on the above observation</w:t>
      </w:r>
      <w:r w:rsidR="00B81A0D" w:rsidRPr="00142921">
        <w:t>s</w:t>
      </w:r>
      <w:r w:rsidR="00C15684">
        <w:t>,</w:t>
      </w:r>
      <w:r w:rsidRPr="00142921">
        <w:t xml:space="preserve"> a</w:t>
      </w:r>
      <w:r w:rsidR="00CD7B54" w:rsidRPr="00142921">
        <w:t>n</w:t>
      </w:r>
      <w:r w:rsidRPr="00142921">
        <w:t>d to finalize the PC1.5 contiguous ULCA feature in time for Rel19, we suggest the following way forward.</w:t>
      </w:r>
    </w:p>
    <w:p w14:paraId="0281B68B" w14:textId="4544A39D" w:rsidR="00FE46C7" w:rsidRPr="00142921" w:rsidRDefault="00FE46C7" w:rsidP="00FE46C7">
      <w:pPr>
        <w:spacing w:after="0"/>
      </w:pPr>
    </w:p>
    <w:p w14:paraId="75458734" w14:textId="76BC2F54" w:rsidR="00FE46C7" w:rsidRPr="00142921" w:rsidRDefault="00FE46C7" w:rsidP="00FE46C7">
      <w:pPr>
        <w:spacing w:after="0"/>
        <w:rPr>
          <w:b/>
          <w:bCs/>
        </w:rPr>
      </w:pPr>
      <w:r w:rsidRPr="00142921">
        <w:rPr>
          <w:b/>
          <w:bCs/>
        </w:rPr>
        <w:t>Proposal:</w:t>
      </w:r>
      <w:r w:rsidR="00E31865" w:rsidRPr="00142921">
        <w:rPr>
          <w:b/>
          <w:bCs/>
        </w:rPr>
        <w:t xml:space="preserve"> The table below is used to specify the PC1.5 handheld and FWA MPR for contiguous ULCA and non-contiguous allocations.</w:t>
      </w:r>
    </w:p>
    <w:p w14:paraId="4CCD3033" w14:textId="13A584A4" w:rsidR="00B81A0D" w:rsidRPr="00142921" w:rsidRDefault="00B81A0D" w:rsidP="00B81A0D">
      <w:pPr>
        <w:spacing w:after="0"/>
        <w:rPr>
          <w:b/>
          <w:bCs/>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80"/>
        <w:gridCol w:w="960"/>
        <w:gridCol w:w="915"/>
        <w:gridCol w:w="990"/>
        <w:gridCol w:w="990"/>
        <w:gridCol w:w="990"/>
        <w:gridCol w:w="1170"/>
        <w:gridCol w:w="1170"/>
      </w:tblGrid>
      <w:tr w:rsidR="003119BE" w:rsidRPr="00142921" w14:paraId="0A670573" w14:textId="77777777" w:rsidTr="0068078A">
        <w:trPr>
          <w:trHeight w:val="37"/>
          <w:jc w:val="center"/>
        </w:trPr>
        <w:tc>
          <w:tcPr>
            <w:tcW w:w="2140" w:type="dxa"/>
            <w:gridSpan w:val="2"/>
            <w:vMerge w:val="restart"/>
            <w:shd w:val="clear" w:color="auto" w:fill="FFFFFF"/>
            <w:vAlign w:val="center"/>
            <w:hideMark/>
          </w:tcPr>
          <w:p w14:paraId="5058F920" w14:textId="6AB95101" w:rsidR="003119BE" w:rsidRPr="00142921" w:rsidRDefault="003119BE" w:rsidP="003119BE">
            <w:pPr>
              <w:spacing w:after="0"/>
              <w:jc w:val="center"/>
              <w:rPr>
                <w:rFonts w:asciiTheme="minorHAnsi" w:eastAsiaTheme="minorHAnsi" w:hAnsiTheme="minorHAnsi" w:cstheme="minorHAnsi"/>
                <w:color w:val="000000"/>
                <w:sz w:val="18"/>
                <w:szCs w:val="18"/>
              </w:rPr>
            </w:pPr>
            <w:r w:rsidRPr="00142921">
              <w:rPr>
                <w:rFonts w:asciiTheme="minorHAnsi" w:hAnsiTheme="minorHAnsi" w:cstheme="minorHAnsi"/>
                <w:b/>
                <w:bCs/>
                <w:color w:val="000000"/>
                <w:sz w:val="18"/>
                <w:szCs w:val="18"/>
              </w:rPr>
              <w:t>Modulation</w:t>
            </w:r>
          </w:p>
        </w:tc>
        <w:tc>
          <w:tcPr>
            <w:tcW w:w="2895" w:type="dxa"/>
            <w:gridSpan w:val="3"/>
            <w:shd w:val="clear" w:color="auto" w:fill="FFFFFF"/>
            <w:vAlign w:val="center"/>
          </w:tcPr>
          <w:p w14:paraId="19E46DDB" w14:textId="2B713870" w:rsidR="003119BE" w:rsidRPr="00142921" w:rsidRDefault="003119BE" w:rsidP="00B81A0D">
            <w:pPr>
              <w:spacing w:after="0"/>
              <w:jc w:val="center"/>
              <w:textAlignment w:val="top"/>
              <w:rPr>
                <w:rFonts w:asciiTheme="minorHAnsi" w:hAnsiTheme="minorHAnsi" w:cstheme="minorHAnsi"/>
                <w:b/>
                <w:bCs/>
                <w:color w:val="4472C4" w:themeColor="accent1"/>
                <w:sz w:val="18"/>
                <w:szCs w:val="18"/>
              </w:rPr>
            </w:pPr>
            <w:r w:rsidRPr="00142921">
              <w:rPr>
                <w:rFonts w:asciiTheme="minorHAnsi" w:hAnsiTheme="minorHAnsi" w:cstheme="minorHAnsi"/>
                <w:b/>
                <w:bCs/>
                <w:color w:val="000000"/>
                <w:sz w:val="18"/>
                <w:szCs w:val="18"/>
              </w:rPr>
              <w:t>Handheld</w:t>
            </w:r>
          </w:p>
        </w:tc>
        <w:tc>
          <w:tcPr>
            <w:tcW w:w="3330" w:type="dxa"/>
            <w:gridSpan w:val="3"/>
            <w:shd w:val="clear" w:color="auto" w:fill="FFFFFF"/>
            <w:tcMar>
              <w:top w:w="0" w:type="dxa"/>
              <w:left w:w="108" w:type="dxa"/>
              <w:bottom w:w="0" w:type="dxa"/>
              <w:right w:w="108" w:type="dxa"/>
            </w:tcMar>
            <w:vAlign w:val="center"/>
            <w:hideMark/>
          </w:tcPr>
          <w:p w14:paraId="6B572D05" w14:textId="310C873A" w:rsidR="003119BE" w:rsidRPr="00142921" w:rsidRDefault="003119BE" w:rsidP="00B81A0D">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FWA</w:t>
            </w:r>
            <w:r w:rsidRPr="00142921">
              <w:rPr>
                <w:rFonts w:asciiTheme="minorHAnsi" w:hAnsiTheme="minorHAnsi" w:cstheme="minorHAnsi"/>
                <w:b/>
                <w:bCs/>
                <w:color w:val="000000" w:themeColor="text1"/>
                <w:sz w:val="18"/>
                <w:szCs w:val="18"/>
                <w:vertAlign w:val="superscript"/>
              </w:rPr>
              <w:t>3</w:t>
            </w:r>
          </w:p>
        </w:tc>
      </w:tr>
      <w:tr w:rsidR="003119BE" w:rsidRPr="00142921" w14:paraId="169CDD4A" w14:textId="77777777" w:rsidTr="0068078A">
        <w:trPr>
          <w:trHeight w:val="37"/>
          <w:jc w:val="center"/>
        </w:trPr>
        <w:tc>
          <w:tcPr>
            <w:tcW w:w="2140" w:type="dxa"/>
            <w:gridSpan w:val="2"/>
            <w:vMerge/>
            <w:shd w:val="clear" w:color="auto" w:fill="FFFFFF"/>
            <w:vAlign w:val="center"/>
            <w:hideMark/>
          </w:tcPr>
          <w:p w14:paraId="2D48B05F" w14:textId="1B641D00" w:rsidR="003119BE" w:rsidRPr="00142921" w:rsidRDefault="003119BE" w:rsidP="003119BE">
            <w:pPr>
              <w:spacing w:after="0"/>
              <w:jc w:val="center"/>
              <w:rPr>
                <w:rFonts w:asciiTheme="minorHAnsi" w:eastAsiaTheme="minorHAnsi" w:hAnsiTheme="minorHAnsi" w:cstheme="minorHAnsi"/>
                <w:color w:val="000000"/>
                <w:sz w:val="18"/>
                <w:szCs w:val="18"/>
              </w:rPr>
            </w:pPr>
          </w:p>
        </w:tc>
        <w:tc>
          <w:tcPr>
            <w:tcW w:w="915" w:type="dxa"/>
            <w:shd w:val="clear" w:color="auto" w:fill="FFFFFF"/>
            <w:tcMar>
              <w:top w:w="0" w:type="dxa"/>
              <w:left w:w="108" w:type="dxa"/>
              <w:bottom w:w="0" w:type="dxa"/>
              <w:right w:w="108" w:type="dxa"/>
            </w:tcMar>
            <w:vAlign w:val="center"/>
            <w:hideMark/>
          </w:tcPr>
          <w:p w14:paraId="2181108A" w14:textId="0DE95919" w:rsidR="003119BE" w:rsidRPr="00142921" w:rsidRDefault="003119BE" w:rsidP="000F022D">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0000"/>
                <w:sz w:val="18"/>
                <w:szCs w:val="18"/>
              </w:rPr>
              <w:t>inner</w:t>
            </w:r>
          </w:p>
        </w:tc>
        <w:tc>
          <w:tcPr>
            <w:tcW w:w="990" w:type="dxa"/>
            <w:shd w:val="clear" w:color="auto" w:fill="FFFFFF"/>
            <w:vAlign w:val="center"/>
          </w:tcPr>
          <w:p w14:paraId="6F644503" w14:textId="795B5CFB" w:rsidR="003119BE" w:rsidRPr="00142921" w:rsidRDefault="003119BE" w:rsidP="000F022D">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0000" w:themeColor="text1"/>
                <w:sz w:val="18"/>
                <w:szCs w:val="18"/>
              </w:rPr>
              <w:t>Outer1</w:t>
            </w:r>
            <w:r w:rsidRPr="00142921">
              <w:rPr>
                <w:rFonts w:asciiTheme="minorHAnsi" w:hAnsiTheme="minorHAnsi" w:cstheme="minorHAnsi"/>
                <w:b/>
                <w:bCs/>
                <w:color w:val="000000" w:themeColor="text1"/>
                <w:sz w:val="18"/>
                <w:szCs w:val="18"/>
                <w:vertAlign w:val="superscript"/>
              </w:rPr>
              <w:t>1</w:t>
            </w:r>
          </w:p>
        </w:tc>
        <w:tc>
          <w:tcPr>
            <w:tcW w:w="990" w:type="dxa"/>
            <w:shd w:val="clear" w:color="auto" w:fill="FFFFFF"/>
            <w:tcMar>
              <w:top w:w="0" w:type="dxa"/>
              <w:left w:w="108" w:type="dxa"/>
              <w:bottom w:w="0" w:type="dxa"/>
              <w:right w:w="108" w:type="dxa"/>
            </w:tcMar>
            <w:vAlign w:val="center"/>
            <w:hideMark/>
          </w:tcPr>
          <w:p w14:paraId="74B87DD8" w14:textId="60D85CAC" w:rsidR="003119BE" w:rsidRPr="00142921" w:rsidRDefault="003119BE" w:rsidP="000F022D">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0000" w:themeColor="text1"/>
                <w:sz w:val="18"/>
                <w:szCs w:val="18"/>
              </w:rPr>
              <w:t>Outer2</w:t>
            </w:r>
            <w:r w:rsidRPr="00142921">
              <w:rPr>
                <w:rFonts w:asciiTheme="minorHAnsi" w:hAnsiTheme="minorHAnsi" w:cstheme="minorHAnsi"/>
                <w:b/>
                <w:bCs/>
                <w:color w:val="000000" w:themeColor="text1"/>
                <w:sz w:val="18"/>
                <w:szCs w:val="18"/>
                <w:vertAlign w:val="superscript"/>
              </w:rPr>
              <w:t>2</w:t>
            </w:r>
          </w:p>
        </w:tc>
        <w:tc>
          <w:tcPr>
            <w:tcW w:w="990" w:type="dxa"/>
            <w:shd w:val="clear" w:color="auto" w:fill="FFFFFF"/>
            <w:tcMar>
              <w:top w:w="0" w:type="dxa"/>
              <w:left w:w="108" w:type="dxa"/>
              <w:bottom w:w="0" w:type="dxa"/>
              <w:right w:w="108" w:type="dxa"/>
            </w:tcMar>
            <w:vAlign w:val="center"/>
            <w:hideMark/>
          </w:tcPr>
          <w:p w14:paraId="64C0CE1D" w14:textId="77777777" w:rsidR="003119BE" w:rsidRPr="00142921" w:rsidRDefault="003119BE" w:rsidP="000F022D">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inner</w:t>
            </w:r>
          </w:p>
        </w:tc>
        <w:tc>
          <w:tcPr>
            <w:tcW w:w="1170" w:type="dxa"/>
            <w:shd w:val="clear" w:color="auto" w:fill="FFFFFF"/>
            <w:tcMar>
              <w:top w:w="0" w:type="dxa"/>
              <w:left w:w="108" w:type="dxa"/>
              <w:bottom w:w="0" w:type="dxa"/>
              <w:right w:w="108" w:type="dxa"/>
            </w:tcMar>
            <w:vAlign w:val="center"/>
            <w:hideMark/>
          </w:tcPr>
          <w:p w14:paraId="53B0181C" w14:textId="77777777" w:rsidR="003119BE" w:rsidRPr="00142921" w:rsidRDefault="003119BE" w:rsidP="000F022D">
            <w:pPr>
              <w:spacing w:after="0"/>
              <w:jc w:val="center"/>
              <w:textAlignment w:val="top"/>
              <w:rPr>
                <w:rFonts w:asciiTheme="minorHAnsi" w:hAnsiTheme="minorHAnsi" w:cstheme="minorHAnsi"/>
                <w:b/>
                <w:bCs/>
                <w:color w:val="000000" w:themeColor="text1"/>
                <w:sz w:val="18"/>
                <w:szCs w:val="18"/>
              </w:rPr>
            </w:pPr>
            <w:r w:rsidRPr="00142921">
              <w:rPr>
                <w:rFonts w:asciiTheme="minorHAnsi" w:hAnsiTheme="minorHAnsi" w:cstheme="minorHAnsi"/>
                <w:b/>
                <w:bCs/>
                <w:color w:val="000000" w:themeColor="text1"/>
                <w:sz w:val="18"/>
                <w:szCs w:val="18"/>
              </w:rPr>
              <w:t>Outer1</w:t>
            </w:r>
            <w:r w:rsidRPr="00142921">
              <w:rPr>
                <w:rFonts w:asciiTheme="minorHAnsi" w:hAnsiTheme="minorHAnsi" w:cstheme="minorHAnsi"/>
                <w:b/>
                <w:bCs/>
                <w:color w:val="000000" w:themeColor="text1"/>
                <w:sz w:val="18"/>
                <w:szCs w:val="18"/>
                <w:vertAlign w:val="superscript"/>
              </w:rPr>
              <w:t>1</w:t>
            </w:r>
          </w:p>
        </w:tc>
        <w:tc>
          <w:tcPr>
            <w:tcW w:w="1170" w:type="dxa"/>
            <w:shd w:val="clear" w:color="auto" w:fill="FFFFFF"/>
            <w:tcMar>
              <w:top w:w="0" w:type="dxa"/>
              <w:left w:w="108" w:type="dxa"/>
              <w:bottom w:w="0" w:type="dxa"/>
              <w:right w:w="108" w:type="dxa"/>
            </w:tcMar>
            <w:vAlign w:val="center"/>
            <w:hideMark/>
          </w:tcPr>
          <w:p w14:paraId="2599C164" w14:textId="77777777" w:rsidR="003119BE" w:rsidRPr="00142921" w:rsidRDefault="003119BE" w:rsidP="000F022D">
            <w:pPr>
              <w:spacing w:after="0"/>
              <w:jc w:val="center"/>
              <w:textAlignment w:val="top"/>
              <w:rPr>
                <w:rFonts w:asciiTheme="minorHAnsi" w:hAnsiTheme="minorHAnsi" w:cstheme="minorHAnsi"/>
                <w:b/>
                <w:bCs/>
                <w:color w:val="000000" w:themeColor="text1"/>
                <w:sz w:val="18"/>
                <w:szCs w:val="18"/>
              </w:rPr>
            </w:pPr>
            <w:r w:rsidRPr="00142921">
              <w:rPr>
                <w:rFonts w:asciiTheme="minorHAnsi" w:hAnsiTheme="minorHAnsi" w:cstheme="minorHAnsi"/>
                <w:b/>
                <w:bCs/>
                <w:color w:val="000000" w:themeColor="text1"/>
                <w:sz w:val="18"/>
                <w:szCs w:val="18"/>
              </w:rPr>
              <w:t>Outer2</w:t>
            </w:r>
            <w:r w:rsidRPr="00142921">
              <w:rPr>
                <w:rFonts w:asciiTheme="minorHAnsi" w:hAnsiTheme="minorHAnsi" w:cstheme="minorHAnsi"/>
                <w:b/>
                <w:bCs/>
                <w:color w:val="000000" w:themeColor="text1"/>
                <w:sz w:val="18"/>
                <w:szCs w:val="18"/>
                <w:vertAlign w:val="superscript"/>
              </w:rPr>
              <w:t>2</w:t>
            </w:r>
          </w:p>
        </w:tc>
      </w:tr>
      <w:tr w:rsidR="0068078A" w:rsidRPr="00142921" w14:paraId="19226C5E" w14:textId="77777777" w:rsidTr="0068078A">
        <w:trPr>
          <w:trHeight w:val="37"/>
          <w:jc w:val="center"/>
        </w:trPr>
        <w:tc>
          <w:tcPr>
            <w:tcW w:w="1180" w:type="dxa"/>
            <w:tcBorders>
              <w:bottom w:val="nil"/>
            </w:tcBorders>
            <w:shd w:val="clear" w:color="auto" w:fill="FFFFFF"/>
            <w:tcMar>
              <w:top w:w="0" w:type="dxa"/>
              <w:left w:w="108" w:type="dxa"/>
              <w:bottom w:w="0" w:type="dxa"/>
              <w:right w:w="108" w:type="dxa"/>
            </w:tcMar>
            <w:vAlign w:val="center"/>
            <w:hideMark/>
          </w:tcPr>
          <w:p w14:paraId="1AE2300F"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DFT-s-OFDM</w:t>
            </w:r>
          </w:p>
        </w:tc>
        <w:tc>
          <w:tcPr>
            <w:tcW w:w="960" w:type="dxa"/>
            <w:shd w:val="clear" w:color="auto" w:fill="FFFFFF"/>
            <w:tcMar>
              <w:top w:w="0" w:type="dxa"/>
              <w:left w:w="108" w:type="dxa"/>
              <w:bottom w:w="0" w:type="dxa"/>
              <w:right w:w="108" w:type="dxa"/>
            </w:tcMar>
            <w:vAlign w:val="center"/>
            <w:hideMark/>
          </w:tcPr>
          <w:p w14:paraId="725A708F"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PI/2 BPSK</w:t>
            </w:r>
          </w:p>
        </w:tc>
        <w:tc>
          <w:tcPr>
            <w:tcW w:w="915" w:type="dxa"/>
            <w:shd w:val="clear" w:color="auto" w:fill="auto"/>
            <w:tcMar>
              <w:top w:w="0" w:type="dxa"/>
              <w:left w:w="108" w:type="dxa"/>
              <w:bottom w:w="0" w:type="dxa"/>
              <w:right w:w="108" w:type="dxa"/>
            </w:tcMar>
            <w:vAlign w:val="center"/>
            <w:hideMark/>
          </w:tcPr>
          <w:p w14:paraId="1C658A59" w14:textId="5876A61B"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w:t>
            </w:r>
          </w:p>
        </w:tc>
        <w:tc>
          <w:tcPr>
            <w:tcW w:w="990" w:type="dxa"/>
            <w:shd w:val="clear" w:color="auto" w:fill="auto"/>
            <w:vAlign w:val="center"/>
          </w:tcPr>
          <w:p w14:paraId="7E792762" w14:textId="7A4DA060"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vAlign w:val="center"/>
            <w:hideMark/>
          </w:tcPr>
          <w:p w14:paraId="08E8DD81" w14:textId="79C4756D"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vAlign w:val="center"/>
            <w:hideMark/>
          </w:tcPr>
          <w:p w14:paraId="68865DED" w14:textId="7AEC149F"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4.5</w:t>
            </w:r>
          </w:p>
        </w:tc>
        <w:tc>
          <w:tcPr>
            <w:tcW w:w="1170" w:type="dxa"/>
            <w:shd w:val="clear" w:color="auto" w:fill="auto"/>
            <w:tcMar>
              <w:top w:w="0" w:type="dxa"/>
              <w:left w:w="108" w:type="dxa"/>
              <w:bottom w:w="0" w:type="dxa"/>
              <w:right w:w="108" w:type="dxa"/>
            </w:tcMar>
            <w:vAlign w:val="center"/>
            <w:hideMark/>
          </w:tcPr>
          <w:p w14:paraId="05CE328E" w14:textId="33CFC1C3" w:rsidR="00E31865"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vAlign w:val="center"/>
          </w:tcPr>
          <w:p w14:paraId="527622D0" w14:textId="70523972"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68078A" w:rsidRPr="00142921" w14:paraId="11F9D1BE" w14:textId="77777777" w:rsidTr="0068078A">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58A40DB7"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28AF0ED5"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915" w:type="dxa"/>
            <w:shd w:val="clear" w:color="auto" w:fill="auto"/>
            <w:tcMar>
              <w:top w:w="0" w:type="dxa"/>
              <w:left w:w="108" w:type="dxa"/>
              <w:bottom w:w="0" w:type="dxa"/>
              <w:right w:w="108" w:type="dxa"/>
            </w:tcMar>
            <w:vAlign w:val="center"/>
            <w:hideMark/>
          </w:tcPr>
          <w:p w14:paraId="5F3AE406" w14:textId="5ACF519E"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w:t>
            </w:r>
          </w:p>
        </w:tc>
        <w:tc>
          <w:tcPr>
            <w:tcW w:w="990" w:type="dxa"/>
            <w:shd w:val="clear" w:color="auto" w:fill="auto"/>
            <w:vAlign w:val="center"/>
          </w:tcPr>
          <w:p w14:paraId="714AA58D" w14:textId="0F0E8601"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57BDF73A" w14:textId="00D9DFB7"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hideMark/>
          </w:tcPr>
          <w:p w14:paraId="2DC24037" w14:textId="7410121D"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4.5</w:t>
            </w:r>
          </w:p>
        </w:tc>
        <w:tc>
          <w:tcPr>
            <w:tcW w:w="1170" w:type="dxa"/>
            <w:shd w:val="clear" w:color="auto" w:fill="auto"/>
            <w:tcMar>
              <w:top w:w="0" w:type="dxa"/>
              <w:left w:w="108" w:type="dxa"/>
              <w:bottom w:w="0" w:type="dxa"/>
              <w:right w:w="108" w:type="dxa"/>
            </w:tcMar>
            <w:hideMark/>
          </w:tcPr>
          <w:p w14:paraId="10265726" w14:textId="13B964CB"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29EA0620" w14:textId="54D7438C"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68078A" w:rsidRPr="00142921" w14:paraId="4E841DEA" w14:textId="77777777" w:rsidTr="0068078A">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37F030E1"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148FECD3"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915" w:type="dxa"/>
            <w:shd w:val="clear" w:color="auto" w:fill="auto"/>
            <w:tcMar>
              <w:top w:w="0" w:type="dxa"/>
              <w:left w:w="108" w:type="dxa"/>
              <w:bottom w:w="0" w:type="dxa"/>
              <w:right w:w="108" w:type="dxa"/>
            </w:tcMar>
            <w:vAlign w:val="center"/>
            <w:hideMark/>
          </w:tcPr>
          <w:p w14:paraId="0AFF1B51" w14:textId="5E7B053F"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w:t>
            </w:r>
          </w:p>
        </w:tc>
        <w:tc>
          <w:tcPr>
            <w:tcW w:w="990" w:type="dxa"/>
            <w:shd w:val="clear" w:color="auto" w:fill="auto"/>
            <w:vAlign w:val="center"/>
          </w:tcPr>
          <w:p w14:paraId="77C7B5EF" w14:textId="3B37830B"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439B84EA" w14:textId="41682AE6"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hideMark/>
          </w:tcPr>
          <w:p w14:paraId="4046DED9" w14:textId="6ED8C521"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4.5</w:t>
            </w:r>
          </w:p>
        </w:tc>
        <w:tc>
          <w:tcPr>
            <w:tcW w:w="1170" w:type="dxa"/>
            <w:shd w:val="clear" w:color="auto" w:fill="auto"/>
            <w:tcMar>
              <w:top w:w="0" w:type="dxa"/>
              <w:left w:w="108" w:type="dxa"/>
              <w:bottom w:w="0" w:type="dxa"/>
              <w:right w:w="108" w:type="dxa"/>
            </w:tcMar>
            <w:hideMark/>
          </w:tcPr>
          <w:p w14:paraId="79DFFC80" w14:textId="58837A74"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20E6BA41" w14:textId="00EBB4A5"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68078A" w:rsidRPr="00142921" w14:paraId="647C2FB9" w14:textId="77777777" w:rsidTr="0068078A">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3D7C6CBB"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696409CA"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915" w:type="dxa"/>
            <w:shd w:val="clear" w:color="auto" w:fill="auto"/>
            <w:tcMar>
              <w:top w:w="0" w:type="dxa"/>
              <w:left w:w="108" w:type="dxa"/>
              <w:bottom w:w="0" w:type="dxa"/>
              <w:right w:w="108" w:type="dxa"/>
            </w:tcMar>
            <w:vAlign w:val="center"/>
            <w:hideMark/>
          </w:tcPr>
          <w:p w14:paraId="2731BCCA" w14:textId="2C70A333"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7</w:t>
            </w:r>
          </w:p>
        </w:tc>
        <w:tc>
          <w:tcPr>
            <w:tcW w:w="990" w:type="dxa"/>
            <w:shd w:val="clear" w:color="auto" w:fill="auto"/>
          </w:tcPr>
          <w:p w14:paraId="3A2459C4" w14:textId="5BAB1D0E"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1F947984" w14:textId="544294F8"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vAlign w:val="center"/>
            <w:hideMark/>
          </w:tcPr>
          <w:p w14:paraId="1E06711B" w14:textId="63A5BDFE"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6.5</w:t>
            </w:r>
          </w:p>
        </w:tc>
        <w:tc>
          <w:tcPr>
            <w:tcW w:w="1170" w:type="dxa"/>
            <w:shd w:val="clear" w:color="auto" w:fill="auto"/>
            <w:tcMar>
              <w:top w:w="0" w:type="dxa"/>
              <w:left w:w="108" w:type="dxa"/>
              <w:bottom w:w="0" w:type="dxa"/>
              <w:right w:w="108" w:type="dxa"/>
            </w:tcMar>
            <w:hideMark/>
          </w:tcPr>
          <w:p w14:paraId="782DDC77" w14:textId="0B8CA1B5"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126FC243" w14:textId="0F30E38A"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68078A" w:rsidRPr="00142921" w14:paraId="2A4459B0" w14:textId="77777777" w:rsidTr="0068078A">
        <w:trPr>
          <w:trHeight w:val="37"/>
          <w:jc w:val="center"/>
        </w:trPr>
        <w:tc>
          <w:tcPr>
            <w:tcW w:w="1180" w:type="dxa"/>
            <w:tcBorders>
              <w:top w:val="nil"/>
              <w:bottom w:val="single" w:sz="4" w:space="0" w:color="auto"/>
            </w:tcBorders>
            <w:shd w:val="clear" w:color="auto" w:fill="FFFFFF"/>
            <w:tcMar>
              <w:top w:w="0" w:type="dxa"/>
              <w:left w:w="108" w:type="dxa"/>
              <w:bottom w:w="0" w:type="dxa"/>
              <w:right w:w="108" w:type="dxa"/>
            </w:tcMar>
            <w:vAlign w:val="center"/>
            <w:hideMark/>
          </w:tcPr>
          <w:p w14:paraId="0B3FAC92"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24CC00C8" w14:textId="77777777" w:rsidR="0068078A" w:rsidRPr="00142921" w:rsidRDefault="0068078A" w:rsidP="0068078A">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915" w:type="dxa"/>
            <w:shd w:val="clear" w:color="auto" w:fill="auto"/>
            <w:tcMar>
              <w:top w:w="0" w:type="dxa"/>
              <w:left w:w="108" w:type="dxa"/>
              <w:bottom w:w="0" w:type="dxa"/>
              <w:right w:w="108" w:type="dxa"/>
            </w:tcMar>
            <w:vAlign w:val="center"/>
            <w:hideMark/>
          </w:tcPr>
          <w:p w14:paraId="08223AFA" w14:textId="7831B4C4"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8.5</w:t>
            </w:r>
          </w:p>
        </w:tc>
        <w:tc>
          <w:tcPr>
            <w:tcW w:w="990" w:type="dxa"/>
            <w:shd w:val="clear" w:color="auto" w:fill="auto"/>
          </w:tcPr>
          <w:p w14:paraId="243D4CDB" w14:textId="4E8676AE" w:rsidR="0068078A" w:rsidRPr="00142921" w:rsidRDefault="0068078A"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5EBA44B3" w14:textId="1959C41D"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vAlign w:val="center"/>
            <w:hideMark/>
          </w:tcPr>
          <w:p w14:paraId="2AEA6A62" w14:textId="28B168CD"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w:t>
            </w:r>
          </w:p>
        </w:tc>
        <w:tc>
          <w:tcPr>
            <w:tcW w:w="1170" w:type="dxa"/>
            <w:shd w:val="clear" w:color="auto" w:fill="auto"/>
            <w:tcMar>
              <w:top w:w="0" w:type="dxa"/>
              <w:left w:w="108" w:type="dxa"/>
              <w:bottom w:w="0" w:type="dxa"/>
              <w:right w:w="108" w:type="dxa"/>
            </w:tcMar>
            <w:hideMark/>
          </w:tcPr>
          <w:p w14:paraId="7E0005E4" w14:textId="66DE8551"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61EF094A" w14:textId="4C6A2CEE" w:rsidR="0068078A" w:rsidRPr="00142921" w:rsidRDefault="0068078A"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68078A" w:rsidRPr="00142921" w14:paraId="5197EA4C" w14:textId="77777777" w:rsidTr="0068078A">
        <w:trPr>
          <w:trHeight w:val="37"/>
          <w:jc w:val="center"/>
        </w:trPr>
        <w:tc>
          <w:tcPr>
            <w:tcW w:w="1180" w:type="dxa"/>
            <w:tcBorders>
              <w:bottom w:val="nil"/>
            </w:tcBorders>
            <w:shd w:val="clear" w:color="auto" w:fill="FFFFFF"/>
            <w:tcMar>
              <w:top w:w="0" w:type="dxa"/>
              <w:left w:w="108" w:type="dxa"/>
              <w:bottom w:w="0" w:type="dxa"/>
              <w:right w:w="108" w:type="dxa"/>
            </w:tcMar>
            <w:vAlign w:val="center"/>
            <w:hideMark/>
          </w:tcPr>
          <w:p w14:paraId="1B318DCE"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CP-OFDM</w:t>
            </w:r>
          </w:p>
        </w:tc>
        <w:tc>
          <w:tcPr>
            <w:tcW w:w="960" w:type="dxa"/>
            <w:shd w:val="clear" w:color="auto" w:fill="FFFFFF"/>
            <w:tcMar>
              <w:top w:w="0" w:type="dxa"/>
              <w:left w:w="108" w:type="dxa"/>
              <w:bottom w:w="0" w:type="dxa"/>
              <w:right w:w="108" w:type="dxa"/>
            </w:tcMar>
            <w:vAlign w:val="center"/>
            <w:hideMark/>
          </w:tcPr>
          <w:p w14:paraId="5719DBA5"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915" w:type="dxa"/>
            <w:shd w:val="clear" w:color="auto" w:fill="auto"/>
            <w:tcMar>
              <w:top w:w="0" w:type="dxa"/>
              <w:left w:w="108" w:type="dxa"/>
              <w:bottom w:w="0" w:type="dxa"/>
              <w:right w:w="108" w:type="dxa"/>
            </w:tcMar>
            <w:vAlign w:val="center"/>
            <w:hideMark/>
          </w:tcPr>
          <w:p w14:paraId="5427E19A" w14:textId="25F0A9DB"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5.5</w:t>
            </w:r>
          </w:p>
        </w:tc>
        <w:tc>
          <w:tcPr>
            <w:tcW w:w="990" w:type="dxa"/>
            <w:shd w:val="clear" w:color="auto" w:fill="auto"/>
            <w:vAlign w:val="center"/>
          </w:tcPr>
          <w:p w14:paraId="1906A76A" w14:textId="1783CDD3"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vAlign w:val="center"/>
            <w:hideMark/>
          </w:tcPr>
          <w:p w14:paraId="2F515883" w14:textId="23C55418"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5EBD6C9C" w14:textId="76B42058"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5</w:t>
            </w:r>
          </w:p>
        </w:tc>
        <w:tc>
          <w:tcPr>
            <w:tcW w:w="1170" w:type="dxa"/>
            <w:shd w:val="clear" w:color="auto" w:fill="auto"/>
            <w:tcMar>
              <w:top w:w="0" w:type="dxa"/>
              <w:left w:w="108" w:type="dxa"/>
              <w:bottom w:w="0" w:type="dxa"/>
              <w:right w:w="108" w:type="dxa"/>
            </w:tcMar>
            <w:vAlign w:val="center"/>
            <w:hideMark/>
          </w:tcPr>
          <w:p w14:paraId="23FC8067" w14:textId="24CE4DFA"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vAlign w:val="center"/>
          </w:tcPr>
          <w:p w14:paraId="28D6C031" w14:textId="65F21297"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68078A" w:rsidRPr="00142921" w14:paraId="6EBD5EC0" w14:textId="77777777" w:rsidTr="0068078A">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4C043EEC"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59EED15A"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915" w:type="dxa"/>
            <w:shd w:val="clear" w:color="auto" w:fill="auto"/>
            <w:tcMar>
              <w:top w:w="0" w:type="dxa"/>
              <w:left w:w="108" w:type="dxa"/>
              <w:bottom w:w="0" w:type="dxa"/>
              <w:right w:w="108" w:type="dxa"/>
            </w:tcMar>
            <w:vAlign w:val="center"/>
            <w:hideMark/>
          </w:tcPr>
          <w:p w14:paraId="34415220" w14:textId="1CB10AB5"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5.5</w:t>
            </w:r>
          </w:p>
        </w:tc>
        <w:tc>
          <w:tcPr>
            <w:tcW w:w="990" w:type="dxa"/>
            <w:shd w:val="clear" w:color="auto" w:fill="auto"/>
            <w:vAlign w:val="center"/>
          </w:tcPr>
          <w:p w14:paraId="48F86965" w14:textId="367BDE9C"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hideMark/>
          </w:tcPr>
          <w:p w14:paraId="7CF02460" w14:textId="6437E21A"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23B06B2A" w14:textId="63D86FC5"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5</w:t>
            </w:r>
          </w:p>
        </w:tc>
        <w:tc>
          <w:tcPr>
            <w:tcW w:w="1170" w:type="dxa"/>
            <w:shd w:val="clear" w:color="auto" w:fill="auto"/>
            <w:tcMar>
              <w:top w:w="0" w:type="dxa"/>
              <w:left w:w="108" w:type="dxa"/>
              <w:bottom w:w="0" w:type="dxa"/>
              <w:right w:w="108" w:type="dxa"/>
            </w:tcMar>
            <w:vAlign w:val="center"/>
            <w:hideMark/>
          </w:tcPr>
          <w:p w14:paraId="420C0080" w14:textId="17ED9A70"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tcPr>
          <w:p w14:paraId="617C0AF6" w14:textId="6E32D34C"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68078A" w:rsidRPr="00142921" w14:paraId="0CCF74E6" w14:textId="77777777" w:rsidTr="0068078A">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71E8CE5A"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0B415466"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915" w:type="dxa"/>
            <w:shd w:val="clear" w:color="auto" w:fill="auto"/>
            <w:tcMar>
              <w:top w:w="0" w:type="dxa"/>
              <w:left w:w="108" w:type="dxa"/>
              <w:bottom w:w="0" w:type="dxa"/>
              <w:right w:w="108" w:type="dxa"/>
            </w:tcMar>
            <w:vAlign w:val="center"/>
            <w:hideMark/>
          </w:tcPr>
          <w:p w14:paraId="00A0AA0F" w14:textId="4EF4748E"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7</w:t>
            </w:r>
          </w:p>
        </w:tc>
        <w:tc>
          <w:tcPr>
            <w:tcW w:w="990" w:type="dxa"/>
            <w:shd w:val="clear" w:color="auto" w:fill="auto"/>
          </w:tcPr>
          <w:p w14:paraId="2EA8AD6F" w14:textId="4917E109"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hideMark/>
          </w:tcPr>
          <w:p w14:paraId="181246B5" w14:textId="4EE9E0ED"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102F4265" w14:textId="5277A867"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6.5</w:t>
            </w:r>
          </w:p>
        </w:tc>
        <w:tc>
          <w:tcPr>
            <w:tcW w:w="1170" w:type="dxa"/>
            <w:shd w:val="clear" w:color="auto" w:fill="auto"/>
            <w:tcMar>
              <w:top w:w="0" w:type="dxa"/>
              <w:left w:w="108" w:type="dxa"/>
              <w:bottom w:w="0" w:type="dxa"/>
              <w:right w:w="108" w:type="dxa"/>
            </w:tcMar>
            <w:hideMark/>
          </w:tcPr>
          <w:p w14:paraId="0012D41B" w14:textId="70628810"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tcPr>
          <w:p w14:paraId="6D5FBC80" w14:textId="05D993D2"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68078A" w:rsidRPr="00142921" w14:paraId="5820F08E" w14:textId="77777777" w:rsidTr="0068078A">
        <w:trPr>
          <w:trHeight w:val="37"/>
          <w:jc w:val="center"/>
        </w:trPr>
        <w:tc>
          <w:tcPr>
            <w:tcW w:w="1180" w:type="dxa"/>
            <w:tcBorders>
              <w:top w:val="nil"/>
            </w:tcBorders>
            <w:shd w:val="clear" w:color="auto" w:fill="FFFFFF"/>
            <w:tcMar>
              <w:top w:w="0" w:type="dxa"/>
              <w:left w:w="108" w:type="dxa"/>
              <w:bottom w:w="0" w:type="dxa"/>
              <w:right w:w="108" w:type="dxa"/>
            </w:tcMar>
            <w:vAlign w:val="center"/>
            <w:hideMark/>
          </w:tcPr>
          <w:p w14:paraId="0DC464C3"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425A5213" w14:textId="77777777" w:rsidR="00E31865" w:rsidRPr="00142921" w:rsidRDefault="00E31865" w:rsidP="00E31865">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915" w:type="dxa"/>
            <w:shd w:val="clear" w:color="auto" w:fill="auto"/>
            <w:tcMar>
              <w:top w:w="0" w:type="dxa"/>
              <w:left w:w="108" w:type="dxa"/>
              <w:bottom w:w="0" w:type="dxa"/>
              <w:right w:w="108" w:type="dxa"/>
            </w:tcMar>
            <w:vAlign w:val="center"/>
            <w:hideMark/>
          </w:tcPr>
          <w:p w14:paraId="096ACA48" w14:textId="13284B46"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Pr>
          <w:p w14:paraId="60DEECD2" w14:textId="3420F25C" w:rsidR="00E31865" w:rsidRPr="00142921" w:rsidRDefault="00E31865" w:rsidP="0068078A">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hideMark/>
          </w:tcPr>
          <w:p w14:paraId="63301043" w14:textId="7D66C9FF"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45ECC5F0" w14:textId="1941BF37"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hideMark/>
          </w:tcPr>
          <w:p w14:paraId="27725BBC" w14:textId="2C5A8387"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tcPr>
          <w:p w14:paraId="69360313" w14:textId="6DB4293A" w:rsidR="00E31865" w:rsidRPr="00142921" w:rsidRDefault="00E31865" w:rsidP="0068078A">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3119BE" w:rsidRPr="00142921" w14:paraId="7E6B956D" w14:textId="77777777" w:rsidTr="0068078A">
        <w:trPr>
          <w:trHeight w:val="37"/>
          <w:jc w:val="center"/>
        </w:trPr>
        <w:tc>
          <w:tcPr>
            <w:tcW w:w="8365" w:type="dxa"/>
            <w:gridSpan w:val="8"/>
            <w:shd w:val="clear" w:color="auto" w:fill="FFFFFF"/>
            <w:tcMar>
              <w:top w:w="0" w:type="dxa"/>
              <w:left w:w="108" w:type="dxa"/>
              <w:bottom w:w="0" w:type="dxa"/>
              <w:right w:w="108" w:type="dxa"/>
            </w:tcMar>
            <w:vAlign w:val="center"/>
          </w:tcPr>
          <w:p w14:paraId="60669865" w14:textId="77777777" w:rsidR="003119BE" w:rsidRPr="00142921" w:rsidRDefault="003119BE" w:rsidP="003119BE">
            <w:pPr>
              <w:pStyle w:val="TAN"/>
              <w:rPr>
                <w:rFonts w:asciiTheme="minorHAnsi" w:hAnsiTheme="minorHAnsi" w:cstheme="minorHAnsi"/>
                <w:szCs w:val="18"/>
                <w:lang w:eastAsia="zh-CN"/>
              </w:rPr>
            </w:pPr>
            <w:r w:rsidRPr="00142921">
              <w:rPr>
                <w:rFonts w:asciiTheme="minorHAnsi" w:hAnsiTheme="minorHAnsi" w:cstheme="minorHAnsi"/>
                <w:szCs w:val="18"/>
                <w:lang w:eastAsia="zh-CN"/>
              </w:rPr>
              <w:t xml:space="preserve">NOTE 1: Outer 1 MPR for Pi/2 BPSK and QPSK is reduced by 2dB for aggregated allocation bandwidth &gt; 10MHz </w:t>
            </w:r>
          </w:p>
          <w:p w14:paraId="1F7D638D" w14:textId="77777777" w:rsidR="003119BE" w:rsidRPr="00142921" w:rsidRDefault="003119BE" w:rsidP="003119BE">
            <w:pPr>
              <w:spacing w:after="0"/>
              <w:textAlignment w:val="top"/>
              <w:rPr>
                <w:rFonts w:asciiTheme="minorHAnsi" w:hAnsiTheme="minorHAnsi" w:cstheme="minorHAnsi"/>
                <w:sz w:val="18"/>
                <w:szCs w:val="18"/>
                <w:lang w:eastAsia="zh-CN"/>
              </w:rPr>
            </w:pPr>
            <w:r w:rsidRPr="00142921">
              <w:rPr>
                <w:rFonts w:asciiTheme="minorHAnsi" w:hAnsiTheme="minorHAnsi" w:cstheme="minorHAnsi"/>
                <w:sz w:val="18"/>
                <w:szCs w:val="18"/>
                <w:lang w:eastAsia="zh-CN"/>
              </w:rPr>
              <w:t>NOTE 2: Outer 2 MPR is reduced by 4.5dB for aggregated allocation bandwidth &gt; 10MHz</w:t>
            </w:r>
          </w:p>
          <w:p w14:paraId="633EE1DC" w14:textId="2860D4B1" w:rsidR="003119BE" w:rsidRPr="00142921" w:rsidRDefault="003119BE" w:rsidP="003119BE">
            <w:pPr>
              <w:spacing w:after="0"/>
              <w:textAlignment w:val="top"/>
              <w:rPr>
                <w:rFonts w:asciiTheme="minorHAnsi" w:hAnsiTheme="minorHAnsi" w:cstheme="minorHAnsi"/>
                <w:sz w:val="18"/>
                <w:szCs w:val="18"/>
                <w:lang w:eastAsia="zh-CN"/>
              </w:rPr>
            </w:pPr>
            <w:r w:rsidRPr="00142921">
              <w:rPr>
                <w:rFonts w:asciiTheme="minorHAnsi" w:hAnsiTheme="minorHAnsi" w:cstheme="minorHAnsi"/>
                <w:sz w:val="18"/>
                <w:szCs w:val="18"/>
                <w:lang w:eastAsia="zh-CN"/>
              </w:rPr>
              <w:t>NOTE 3: This table is targeted to large FWA form factor with 20 dB or above antenna isolation.</w:t>
            </w:r>
          </w:p>
        </w:tc>
      </w:tr>
    </w:tbl>
    <w:p w14:paraId="4FDE411F" w14:textId="0EA4DA46" w:rsidR="00B81A0D" w:rsidRPr="00142921" w:rsidRDefault="00B81A0D" w:rsidP="00B81A0D">
      <w:pPr>
        <w:spacing w:after="0"/>
        <w:rPr>
          <w:b/>
          <w:bCs/>
        </w:rPr>
      </w:pPr>
    </w:p>
    <w:p w14:paraId="3D373A4D" w14:textId="6A72E881" w:rsidR="00142921" w:rsidRPr="00142921" w:rsidRDefault="00142921" w:rsidP="00142921">
      <w:pPr>
        <w:pStyle w:val="Heading2"/>
        <w:rPr>
          <w:rFonts w:eastAsiaTheme="minorEastAsia"/>
          <w:b/>
          <w:bCs/>
          <w:lang w:val="en-US"/>
        </w:rPr>
      </w:pPr>
      <w:r w:rsidRPr="00142921">
        <w:rPr>
          <w:rFonts w:eastAsia="Arial"/>
          <w:lang w:val="en-US" w:eastAsia="zh-CN"/>
        </w:rPr>
        <w:t>2.2 NS04 A-MPR for PC1.5 contiguous ULCA non-contiguous allocations</w:t>
      </w:r>
    </w:p>
    <w:p w14:paraId="2DB26820" w14:textId="4CB2650B" w:rsidR="0076601C" w:rsidRDefault="00142921" w:rsidP="00B81A0D">
      <w:pPr>
        <w:spacing w:after="0"/>
      </w:pPr>
      <w:r w:rsidRPr="0076601C">
        <w:t>We aimed to provide proposals for NS04 A-MPR for PC1.5 contiguous ULCA for both contiguous and non-contiguous</w:t>
      </w:r>
      <w:r w:rsidR="00C15684">
        <w:t xml:space="preserve">. However, </w:t>
      </w:r>
      <w:r w:rsidRPr="0076601C">
        <w:t>our current data set taken for the MPR evaluation was too limited in aggregated BW</w:t>
      </w:r>
      <w:r w:rsidR="0076601C" w:rsidRPr="0076601C">
        <w:t xml:space="preserve"> cases</w:t>
      </w:r>
      <w:r w:rsidR="00C15684">
        <w:t>,</w:t>
      </w:r>
      <w:r w:rsidRPr="0076601C">
        <w:t xml:space="preserve"> </w:t>
      </w:r>
      <w:r w:rsidR="00C15684">
        <w:t>as was the</w:t>
      </w:r>
      <w:r w:rsidRPr="0076601C">
        <w:t xml:space="preserve"> set of allocations to explore the limitations for the NS04 OOB </w:t>
      </w:r>
      <w:r w:rsidR="0076601C" w:rsidRPr="0076601C">
        <w:t xml:space="preserve">-25dBm/MHz </w:t>
      </w:r>
      <w:r w:rsidRPr="0076601C">
        <w:t>emission</w:t>
      </w:r>
      <w:r w:rsidR="0076601C">
        <w:t>s requirement below 2490.5MHz</w:t>
      </w:r>
      <w:r w:rsidR="00C15684">
        <w:t>,</w:t>
      </w:r>
      <w:r w:rsidR="0076601C">
        <w:t xml:space="preserve"> especially for large contiguous allocations.</w:t>
      </w:r>
    </w:p>
    <w:p w14:paraId="3A3B3572" w14:textId="77777777" w:rsidR="0076601C" w:rsidRDefault="0076601C" w:rsidP="00B81A0D">
      <w:pPr>
        <w:spacing w:after="0"/>
      </w:pPr>
    </w:p>
    <w:p w14:paraId="7B3C521B" w14:textId="7F72395A" w:rsidR="002D4A6F" w:rsidRDefault="00C15684" w:rsidP="00B81A0D">
      <w:pPr>
        <w:spacing w:after="0"/>
      </w:pPr>
      <w:r>
        <w:t>W</w:t>
      </w:r>
      <w:r w:rsidR="0076601C">
        <w:t>hile studying the current PC3 and PC2 NS04 requirements</w:t>
      </w:r>
      <w:r>
        <w:t>,</w:t>
      </w:r>
      <w:r w:rsidR="0076601C">
        <w:t xml:space="preserve"> we found that</w:t>
      </w:r>
      <w:r w:rsidR="002D4A6F">
        <w:t>:</w:t>
      </w:r>
    </w:p>
    <w:p w14:paraId="65565CE9" w14:textId="05E362A4" w:rsidR="00142921" w:rsidRDefault="002D4A6F" w:rsidP="002D4A6F">
      <w:pPr>
        <w:pStyle w:val="ListParagraph"/>
        <w:numPr>
          <w:ilvl w:val="0"/>
          <w:numId w:val="29"/>
        </w:numPr>
        <w:spacing w:after="0"/>
        <w:ind w:firstLineChars="0"/>
      </w:pPr>
      <w:r>
        <w:t xml:space="preserve">For contiguous allocations, the NS04 A-MPR is related to the </w:t>
      </w:r>
      <w:r w:rsidR="00D45457">
        <w:t xml:space="preserve">contiguous </w:t>
      </w:r>
      <w:r>
        <w:t xml:space="preserve">ULCA MPR </w:t>
      </w:r>
      <w:r w:rsidR="00D45457">
        <w:t>and single CC NS04 A-MPR, thus for PC1.5 we just need to check that the logic still holds for PC1.5</w:t>
      </w:r>
    </w:p>
    <w:p w14:paraId="2FED87B2" w14:textId="77777777" w:rsidR="00D45457" w:rsidRDefault="00D45457" w:rsidP="002D4A6F">
      <w:pPr>
        <w:pStyle w:val="ListParagraph"/>
        <w:numPr>
          <w:ilvl w:val="0"/>
          <w:numId w:val="29"/>
        </w:numPr>
        <w:spacing w:after="0"/>
        <w:ind w:firstLineChars="0"/>
      </w:pPr>
      <w:r w:rsidRPr="00D45457">
        <w:t>For non-contiguous allocations, except for th</w:t>
      </w:r>
      <w:r>
        <w:t xml:space="preserve">e specific case where IMD3 low falls into the -25dBm/MHz OOB region within the filter BW where A-MPR in </w:t>
      </w:r>
      <w:r w:rsidRPr="00D45457">
        <w:t>Clause 6.2A.3.1.1.1.3</w:t>
      </w:r>
      <w:r>
        <w:t xml:space="preserve"> applies, the A-MPR is related to the contiguous ULCA MPR.</w:t>
      </w:r>
    </w:p>
    <w:p w14:paraId="469333CF" w14:textId="61114DDC" w:rsidR="00D45457" w:rsidRDefault="00D45457" w:rsidP="00D45457">
      <w:pPr>
        <w:pStyle w:val="ListParagraph"/>
        <w:numPr>
          <w:ilvl w:val="1"/>
          <w:numId w:val="29"/>
        </w:numPr>
        <w:spacing w:after="0"/>
        <w:ind w:firstLineChars="0"/>
      </w:pPr>
      <w:r>
        <w:t xml:space="preserve">However, when examining </w:t>
      </w:r>
      <w:r w:rsidRPr="00D45457">
        <w:t>Clause 6.2A.3.1.1.1.3</w:t>
      </w:r>
      <w:r>
        <w:t>, we found that it is defined for PC3 but not for PC2.</w:t>
      </w:r>
    </w:p>
    <w:p w14:paraId="6FE4CE5B" w14:textId="265F605A" w:rsidR="00D45457" w:rsidRDefault="00D45457" w:rsidP="00D45457">
      <w:pPr>
        <w:spacing w:after="0"/>
      </w:pPr>
    </w:p>
    <w:p w14:paraId="34001B09" w14:textId="2A6FBE8F" w:rsidR="00D45457" w:rsidRPr="00921773" w:rsidRDefault="00D45457" w:rsidP="00D45457">
      <w:pPr>
        <w:spacing w:after="0"/>
        <w:rPr>
          <w:b/>
          <w:bCs/>
        </w:rPr>
      </w:pPr>
      <w:r w:rsidRPr="00921773">
        <w:rPr>
          <w:b/>
          <w:bCs/>
        </w:rPr>
        <w:t>Observation:</w:t>
      </w:r>
    </w:p>
    <w:p w14:paraId="1BEE31C5" w14:textId="5C0F295B" w:rsidR="00D45457" w:rsidRPr="00921773" w:rsidRDefault="00D45457" w:rsidP="00D45457">
      <w:pPr>
        <w:pStyle w:val="ListParagraph"/>
        <w:numPr>
          <w:ilvl w:val="0"/>
          <w:numId w:val="30"/>
        </w:numPr>
        <w:spacing w:after="0"/>
        <w:ind w:firstLineChars="0"/>
        <w:rPr>
          <w:b/>
          <w:bCs/>
        </w:rPr>
      </w:pPr>
      <w:r w:rsidRPr="00921773">
        <w:rPr>
          <w:b/>
          <w:bCs/>
        </w:rPr>
        <w:t>Other than A-MPR values in Clause 6.2A.3.1.1.1.3</w:t>
      </w:r>
      <w:r w:rsidR="00C15684">
        <w:rPr>
          <w:b/>
          <w:bCs/>
        </w:rPr>
        <w:t>,</w:t>
      </w:r>
      <w:r w:rsidRPr="00921773">
        <w:rPr>
          <w:b/>
          <w:bCs/>
        </w:rPr>
        <w:t xml:space="preserve"> the NS04</w:t>
      </w:r>
      <w:r w:rsidR="00921773" w:rsidRPr="00921773">
        <w:rPr>
          <w:b/>
          <w:bCs/>
        </w:rPr>
        <w:t xml:space="preserve"> A-MPR for contiguous ULCA with contiguous or non-contiguous allocations is derived from the related power class and allocation type of contiguous ULCA MPR or the single CC A-MPR.</w:t>
      </w:r>
    </w:p>
    <w:p w14:paraId="154940D6" w14:textId="3E7F098A" w:rsidR="00921773" w:rsidRDefault="00921773" w:rsidP="00D45457">
      <w:pPr>
        <w:pStyle w:val="ListParagraph"/>
        <w:numPr>
          <w:ilvl w:val="0"/>
          <w:numId w:val="30"/>
        </w:numPr>
        <w:spacing w:after="0"/>
        <w:ind w:firstLineChars="0"/>
        <w:rPr>
          <w:b/>
          <w:bCs/>
        </w:rPr>
      </w:pPr>
      <w:r w:rsidRPr="00921773">
        <w:rPr>
          <w:b/>
          <w:bCs/>
        </w:rPr>
        <w:t>A-MPR values in Clause 6.2A.3.1.1.1.3 are only valid for PC3, PC2 values are missing.</w:t>
      </w:r>
    </w:p>
    <w:p w14:paraId="2A9DD1FE" w14:textId="19DAF0AD" w:rsidR="00921773" w:rsidRDefault="00921773" w:rsidP="00921773">
      <w:pPr>
        <w:spacing w:after="0"/>
        <w:rPr>
          <w:b/>
          <w:bCs/>
        </w:rPr>
      </w:pPr>
    </w:p>
    <w:p w14:paraId="7F4FD0C5" w14:textId="0BEFE20A" w:rsidR="00921773" w:rsidRDefault="00921773" w:rsidP="00921773">
      <w:pPr>
        <w:spacing w:after="0"/>
      </w:pPr>
      <w:r w:rsidRPr="00921773">
        <w:t>Based on the above observation, before we provide inputs for PC1.5 in Clause 6.2A.3.1.1.1.3 we should first include the PC2 values.</w:t>
      </w:r>
    </w:p>
    <w:p w14:paraId="0CBF4E03" w14:textId="22207B4B" w:rsidR="00921773" w:rsidRDefault="00921773" w:rsidP="00921773">
      <w:pPr>
        <w:spacing w:after="0"/>
      </w:pPr>
    </w:p>
    <w:p w14:paraId="5326BA8C" w14:textId="50FB6569" w:rsidR="00921773" w:rsidRDefault="00921773" w:rsidP="00921773">
      <w:pPr>
        <w:spacing w:after="0"/>
      </w:pPr>
      <w:r>
        <w:t xml:space="preserve">The values for PC3 -25dBm/MHz NS04 </w:t>
      </w:r>
      <w:r w:rsidRPr="00921773">
        <w:t>in Clause 6.2A.3.1.1.1.3</w:t>
      </w:r>
      <w:r>
        <w:t xml:space="preserve"> (contiguous CA with non-contiguous allocations)</w:t>
      </w:r>
      <w:r w:rsidRPr="00921773">
        <w:rPr>
          <w:b/>
          <w:bCs/>
        </w:rPr>
        <w:t xml:space="preserve"> </w:t>
      </w:r>
      <w:r>
        <w:t xml:space="preserve">can be compared with the PC3 -25dBm/MHz NS04 </w:t>
      </w:r>
      <w:r w:rsidRPr="00921773">
        <w:t>in Clause 6.2A.3.1.2.1.1</w:t>
      </w:r>
      <w:r>
        <w:t xml:space="preserve"> (non-contiguous ULCA) as the worst case IMDs for contiguous CA non-contiguous allocations is the same </w:t>
      </w:r>
      <w:r w:rsidR="00C15684">
        <w:t>as</w:t>
      </w:r>
      <w:r>
        <w:t xml:space="preserve"> for non-contiguous allocations ULCA. The only difference is that PC3 n41B/C uses one PC3 PA while n41(2A) uses two PC3 PAs</w:t>
      </w:r>
      <w:r w:rsidR="00C15684">
        <w:t>.</w:t>
      </w:r>
      <w:r>
        <w:t xml:space="preserve"> </w:t>
      </w:r>
      <w:r w:rsidR="00C15684">
        <w:t>T</w:t>
      </w:r>
      <w:r>
        <w:t>hus</w:t>
      </w:r>
      <w:r w:rsidR="00C15684">
        <w:t>,</w:t>
      </w:r>
      <w:r>
        <w:t xml:space="preserve"> IMD products are lower for n41(2A) since it is reverse IMD with two PAs with 3dB intrinsic back-off compared to forward IMD of one PA with no intrinsic backoff.</w:t>
      </w:r>
    </w:p>
    <w:p w14:paraId="0819F96D" w14:textId="101BF1A4" w:rsidR="00921773" w:rsidRDefault="00921773" w:rsidP="00921773">
      <w:pPr>
        <w:spacing w:after="0"/>
      </w:pPr>
    </w:p>
    <w:p w14:paraId="1B11ECEF" w14:textId="32AEE4B9" w:rsidR="00921773" w:rsidRDefault="00921773" w:rsidP="00921773">
      <w:pPr>
        <w:spacing w:after="0"/>
      </w:pPr>
      <w:r>
        <w:t>The two PC3 A-MPR can be compared in Table 2.</w:t>
      </w:r>
    </w:p>
    <w:p w14:paraId="0C1592D6" w14:textId="7A8963E5" w:rsidR="00921773" w:rsidRDefault="00921773" w:rsidP="00921773">
      <w:pPr>
        <w:spacing w:after="0"/>
      </w:pPr>
    </w:p>
    <w:p w14:paraId="0A78D4F3" w14:textId="18E495CB" w:rsidR="006E169F" w:rsidRDefault="006E169F" w:rsidP="006E169F">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PC3 </w:t>
      </w:r>
      <w:r w:rsidRPr="001D0283">
        <w:rPr>
          <w:lang w:eastAsia="zh-CN"/>
        </w:rPr>
        <w:t>AMPR</w:t>
      </w:r>
      <w:r w:rsidRPr="001D0283">
        <w:rPr>
          <w:vertAlign w:val="subscript"/>
          <w:lang w:eastAsia="zh-CN"/>
        </w:rPr>
        <w:t>IM3</w:t>
      </w:r>
      <w:r w:rsidRPr="001D0283">
        <w:rPr>
          <w:lang w:eastAsia="zh-CN"/>
        </w:rPr>
        <w:t xml:space="preserve"> to meet -25dBm/MHz</w:t>
      </w:r>
    </w:p>
    <w:tbl>
      <w:tblPr>
        <w:tblW w:w="5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867"/>
        <w:gridCol w:w="777"/>
        <w:gridCol w:w="1867"/>
        <w:gridCol w:w="605"/>
      </w:tblGrid>
      <w:tr w:rsidR="0000109E" w:rsidRPr="006E169F" w14:paraId="6A5F2FE2" w14:textId="77777777" w:rsidTr="006E169F">
        <w:trPr>
          <w:trHeight w:val="300"/>
          <w:jc w:val="center"/>
        </w:trPr>
        <w:tc>
          <w:tcPr>
            <w:tcW w:w="2533" w:type="dxa"/>
            <w:gridSpan w:val="2"/>
            <w:shd w:val="clear" w:color="auto" w:fill="auto"/>
            <w:noWrap/>
            <w:vAlign w:val="center"/>
          </w:tcPr>
          <w:p w14:paraId="516CD6F2" w14:textId="77777777" w:rsidR="0000109E" w:rsidRPr="006E169F" w:rsidRDefault="0000109E" w:rsidP="00921773">
            <w:pPr>
              <w:overflowPunct/>
              <w:autoSpaceDE/>
              <w:autoSpaceDN/>
              <w:adjustRightInd/>
              <w:spacing w:after="0"/>
              <w:jc w:val="center"/>
              <w:textAlignment w:val="auto"/>
              <w:rPr>
                <w:rFonts w:asciiTheme="minorHAnsi" w:hAnsiTheme="minorHAnsi" w:cstheme="minorHAnsi"/>
                <w:sz w:val="18"/>
                <w:szCs w:val="18"/>
              </w:rPr>
            </w:pPr>
            <w:r w:rsidRPr="006E169F">
              <w:rPr>
                <w:rFonts w:asciiTheme="minorHAnsi" w:hAnsiTheme="minorHAnsi" w:cstheme="minorHAnsi"/>
                <w:color w:val="000000"/>
                <w:sz w:val="18"/>
                <w:szCs w:val="18"/>
                <w:lang w:eastAsia="en-US"/>
              </w:rPr>
              <w:t xml:space="preserve">Clause </w:t>
            </w:r>
            <w:r w:rsidRPr="006E169F">
              <w:rPr>
                <w:rFonts w:asciiTheme="minorHAnsi" w:hAnsiTheme="minorHAnsi" w:cstheme="minorHAnsi"/>
                <w:sz w:val="18"/>
                <w:szCs w:val="18"/>
              </w:rPr>
              <w:t>6.2A.3.1.1.1.3</w:t>
            </w:r>
          </w:p>
          <w:p w14:paraId="7AD950C4" w14:textId="137AB736" w:rsidR="0000109E" w:rsidRPr="006E169F" w:rsidRDefault="0000109E"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6E169F">
              <w:rPr>
                <w:rFonts w:asciiTheme="minorHAnsi" w:hAnsiTheme="minorHAnsi" w:cstheme="minorHAnsi"/>
                <w:sz w:val="18"/>
                <w:szCs w:val="18"/>
              </w:rPr>
              <w:t>NS04 C</w:t>
            </w:r>
            <w:r>
              <w:rPr>
                <w:rFonts w:asciiTheme="minorHAnsi" w:hAnsiTheme="minorHAnsi" w:cstheme="minorHAnsi"/>
                <w:sz w:val="18"/>
                <w:szCs w:val="18"/>
              </w:rPr>
              <w:t xml:space="preserve">ontiguous </w:t>
            </w:r>
            <w:r w:rsidRPr="006E169F">
              <w:rPr>
                <w:rFonts w:asciiTheme="minorHAnsi" w:hAnsiTheme="minorHAnsi" w:cstheme="minorHAnsi"/>
                <w:sz w:val="18"/>
                <w:szCs w:val="18"/>
              </w:rPr>
              <w:t>ULCA</w:t>
            </w:r>
            <w:r>
              <w:rPr>
                <w:rFonts w:asciiTheme="minorHAnsi" w:hAnsiTheme="minorHAnsi" w:cstheme="minorHAnsi"/>
                <w:sz w:val="18"/>
                <w:szCs w:val="18"/>
              </w:rPr>
              <w:t xml:space="preserve"> with</w:t>
            </w:r>
            <w:r w:rsidRPr="006E169F">
              <w:rPr>
                <w:rFonts w:asciiTheme="minorHAnsi" w:hAnsiTheme="minorHAnsi" w:cstheme="minorHAnsi"/>
                <w:sz w:val="18"/>
                <w:szCs w:val="18"/>
              </w:rPr>
              <w:t xml:space="preserve"> NC allocations</w:t>
            </w:r>
          </w:p>
        </w:tc>
        <w:tc>
          <w:tcPr>
            <w:tcW w:w="2383" w:type="dxa"/>
            <w:gridSpan w:val="2"/>
            <w:shd w:val="clear" w:color="auto" w:fill="auto"/>
            <w:noWrap/>
            <w:vAlign w:val="center"/>
          </w:tcPr>
          <w:p w14:paraId="280A8222" w14:textId="7828AC85" w:rsidR="0000109E" w:rsidRPr="006E169F" w:rsidRDefault="0000109E" w:rsidP="006E169F">
            <w:pPr>
              <w:overflowPunct/>
              <w:autoSpaceDE/>
              <w:autoSpaceDN/>
              <w:adjustRightInd/>
              <w:spacing w:after="0"/>
              <w:jc w:val="center"/>
              <w:textAlignment w:val="auto"/>
              <w:rPr>
                <w:rFonts w:asciiTheme="minorHAnsi" w:hAnsiTheme="minorHAnsi" w:cstheme="minorHAnsi"/>
                <w:sz w:val="18"/>
                <w:szCs w:val="18"/>
              </w:rPr>
            </w:pPr>
            <w:r w:rsidRPr="006E169F">
              <w:rPr>
                <w:rFonts w:asciiTheme="minorHAnsi" w:hAnsiTheme="minorHAnsi" w:cstheme="minorHAnsi"/>
                <w:color w:val="000000"/>
                <w:sz w:val="18"/>
                <w:szCs w:val="18"/>
                <w:lang w:eastAsia="en-US"/>
              </w:rPr>
              <w:t xml:space="preserve">Clause </w:t>
            </w:r>
            <w:r w:rsidRPr="006E169F">
              <w:rPr>
                <w:rFonts w:asciiTheme="minorHAnsi" w:hAnsiTheme="minorHAnsi" w:cstheme="minorHAnsi"/>
                <w:sz w:val="18"/>
                <w:szCs w:val="18"/>
              </w:rPr>
              <w:t>6.2A.3.1.2.1.1</w:t>
            </w:r>
          </w:p>
          <w:p w14:paraId="549BE4F2" w14:textId="0B55F749" w:rsidR="0000109E" w:rsidRPr="006E169F" w:rsidRDefault="0000109E" w:rsidP="006E169F">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6E169F">
              <w:rPr>
                <w:rFonts w:asciiTheme="minorHAnsi" w:hAnsiTheme="minorHAnsi" w:cstheme="minorHAnsi"/>
                <w:sz w:val="18"/>
                <w:szCs w:val="18"/>
              </w:rPr>
              <w:t>NS04 NCULCA</w:t>
            </w:r>
          </w:p>
        </w:tc>
        <w:tc>
          <w:tcPr>
            <w:tcW w:w="605" w:type="dxa"/>
            <w:vMerge w:val="restart"/>
            <w:shd w:val="clear" w:color="auto" w:fill="auto"/>
            <w:noWrap/>
            <w:vAlign w:val="bottom"/>
          </w:tcPr>
          <w:p w14:paraId="4FCC073E" w14:textId="77777777" w:rsidR="0000109E"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NC to C</w:t>
            </w:r>
          </w:p>
          <w:p w14:paraId="1924B578" w14:textId="17D48A58" w:rsidR="0000109E"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Delta</w:t>
            </w:r>
          </w:p>
          <w:p w14:paraId="7BAB0156" w14:textId="2220BEC7" w:rsidR="0000109E" w:rsidRPr="006E169F"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[dB]</w:t>
            </w:r>
          </w:p>
        </w:tc>
      </w:tr>
      <w:tr w:rsidR="0000109E" w:rsidRPr="00921773" w14:paraId="4A2DB562" w14:textId="77777777" w:rsidTr="00941AF6">
        <w:trPr>
          <w:trHeight w:val="70"/>
          <w:jc w:val="center"/>
        </w:trPr>
        <w:tc>
          <w:tcPr>
            <w:tcW w:w="666" w:type="dxa"/>
            <w:shd w:val="clear" w:color="auto" w:fill="auto"/>
            <w:noWrap/>
            <w:vAlign w:val="center"/>
            <w:hideMark/>
          </w:tcPr>
          <w:p w14:paraId="55AC818A" w14:textId="36FEDCC5"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roofErr w:type="gramStart"/>
            <w:r>
              <w:rPr>
                <w:rFonts w:asciiTheme="minorHAnsi" w:hAnsiTheme="minorHAnsi" w:cstheme="minorHAnsi"/>
                <w:color w:val="000000"/>
                <w:sz w:val="18"/>
                <w:szCs w:val="18"/>
                <w:lang w:eastAsia="en-US"/>
              </w:rPr>
              <w:t>MA[</w:t>
            </w:r>
            <w:proofErr w:type="gramEnd"/>
            <w:r>
              <w:rPr>
                <w:rFonts w:asciiTheme="minorHAnsi" w:hAnsiTheme="minorHAnsi" w:cstheme="minorHAnsi"/>
                <w:color w:val="000000"/>
                <w:sz w:val="18"/>
                <w:szCs w:val="18"/>
                <w:lang w:eastAsia="en-US"/>
              </w:rPr>
              <w:t>dB]</w:t>
            </w:r>
          </w:p>
        </w:tc>
        <w:tc>
          <w:tcPr>
            <w:tcW w:w="1867" w:type="dxa"/>
            <w:shd w:val="clear" w:color="auto" w:fill="auto"/>
            <w:noWrap/>
            <w:vAlign w:val="center"/>
            <w:hideMark/>
          </w:tcPr>
          <w:p w14:paraId="55F27D9F" w14:textId="23EA41A3"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Allocation BW[MHz]</w:t>
            </w:r>
          </w:p>
        </w:tc>
        <w:tc>
          <w:tcPr>
            <w:tcW w:w="516" w:type="dxa"/>
            <w:shd w:val="clear" w:color="auto" w:fill="auto"/>
            <w:noWrap/>
            <w:vAlign w:val="center"/>
            <w:hideMark/>
          </w:tcPr>
          <w:p w14:paraId="52CA2B94" w14:textId="7D95F575"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roofErr w:type="gramStart"/>
            <w:r>
              <w:rPr>
                <w:rFonts w:asciiTheme="minorHAnsi" w:hAnsiTheme="minorHAnsi" w:cstheme="minorHAnsi"/>
                <w:color w:val="000000"/>
                <w:sz w:val="18"/>
                <w:szCs w:val="18"/>
                <w:lang w:eastAsia="en-US"/>
              </w:rPr>
              <w:t>MA[</w:t>
            </w:r>
            <w:proofErr w:type="gramEnd"/>
            <w:r>
              <w:rPr>
                <w:rFonts w:asciiTheme="minorHAnsi" w:hAnsiTheme="minorHAnsi" w:cstheme="minorHAnsi"/>
                <w:color w:val="000000"/>
                <w:sz w:val="18"/>
                <w:szCs w:val="18"/>
                <w:lang w:eastAsia="en-US"/>
              </w:rPr>
              <w:t>dB]</w:t>
            </w:r>
          </w:p>
        </w:tc>
        <w:tc>
          <w:tcPr>
            <w:tcW w:w="1867" w:type="dxa"/>
            <w:shd w:val="clear" w:color="auto" w:fill="auto"/>
            <w:noWrap/>
            <w:vAlign w:val="center"/>
            <w:hideMark/>
          </w:tcPr>
          <w:p w14:paraId="30F6BF68" w14:textId="3923BA41"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Allocation BW[MHz]</w:t>
            </w:r>
          </w:p>
        </w:tc>
        <w:tc>
          <w:tcPr>
            <w:tcW w:w="605" w:type="dxa"/>
            <w:vMerge/>
            <w:shd w:val="clear" w:color="auto" w:fill="auto"/>
            <w:noWrap/>
            <w:vAlign w:val="bottom"/>
            <w:hideMark/>
          </w:tcPr>
          <w:p w14:paraId="0519CF2D" w14:textId="72F0350F"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
        </w:tc>
      </w:tr>
      <w:tr w:rsidR="0000109E" w:rsidRPr="00921773" w14:paraId="789AB529" w14:textId="77777777" w:rsidTr="00941AF6">
        <w:trPr>
          <w:trHeight w:val="70"/>
          <w:jc w:val="center"/>
        </w:trPr>
        <w:tc>
          <w:tcPr>
            <w:tcW w:w="666" w:type="dxa"/>
            <w:shd w:val="clear" w:color="auto" w:fill="auto"/>
            <w:noWrap/>
            <w:vAlign w:val="center"/>
          </w:tcPr>
          <w:p w14:paraId="572E4599" w14:textId="5182DA47"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13</w:t>
            </w:r>
          </w:p>
        </w:tc>
        <w:tc>
          <w:tcPr>
            <w:tcW w:w="1867" w:type="dxa"/>
            <w:shd w:val="clear" w:color="auto" w:fill="auto"/>
            <w:noWrap/>
            <w:vAlign w:val="center"/>
          </w:tcPr>
          <w:p w14:paraId="2530F0DA" w14:textId="23FCA7FE"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 ≤ B &lt; 2.16</w:t>
            </w:r>
          </w:p>
        </w:tc>
        <w:tc>
          <w:tcPr>
            <w:tcW w:w="516" w:type="dxa"/>
            <w:shd w:val="clear" w:color="auto" w:fill="auto"/>
            <w:noWrap/>
            <w:vAlign w:val="center"/>
          </w:tcPr>
          <w:p w14:paraId="61948EBF" w14:textId="2EC578B7"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12</w:t>
            </w:r>
          </w:p>
        </w:tc>
        <w:tc>
          <w:tcPr>
            <w:tcW w:w="1867" w:type="dxa"/>
            <w:shd w:val="clear" w:color="auto" w:fill="auto"/>
            <w:noWrap/>
            <w:vAlign w:val="center"/>
          </w:tcPr>
          <w:p w14:paraId="1B350E08" w14:textId="68B4DC38"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 ≤ B &lt; 2.16</w:t>
            </w:r>
          </w:p>
        </w:tc>
        <w:tc>
          <w:tcPr>
            <w:tcW w:w="605" w:type="dxa"/>
            <w:shd w:val="clear" w:color="auto" w:fill="auto"/>
            <w:noWrap/>
            <w:vAlign w:val="bottom"/>
          </w:tcPr>
          <w:p w14:paraId="5D67F7CF" w14:textId="7D714514"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w:t>
            </w:r>
          </w:p>
        </w:tc>
      </w:tr>
      <w:tr w:rsidR="0000109E" w:rsidRPr="00921773" w14:paraId="06BC72FD" w14:textId="77777777" w:rsidTr="00941AF6">
        <w:trPr>
          <w:trHeight w:val="70"/>
          <w:jc w:val="center"/>
        </w:trPr>
        <w:tc>
          <w:tcPr>
            <w:tcW w:w="666" w:type="dxa"/>
            <w:shd w:val="clear" w:color="auto" w:fill="auto"/>
            <w:noWrap/>
            <w:vAlign w:val="center"/>
            <w:hideMark/>
          </w:tcPr>
          <w:p w14:paraId="569447BE"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11.5</w:t>
            </w:r>
          </w:p>
        </w:tc>
        <w:tc>
          <w:tcPr>
            <w:tcW w:w="1867" w:type="dxa"/>
            <w:shd w:val="clear" w:color="auto" w:fill="auto"/>
            <w:noWrap/>
            <w:vAlign w:val="center"/>
            <w:hideMark/>
          </w:tcPr>
          <w:p w14:paraId="11912762"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2.16 ≤ B &lt; 3.24</w:t>
            </w:r>
          </w:p>
        </w:tc>
        <w:tc>
          <w:tcPr>
            <w:tcW w:w="516" w:type="dxa"/>
            <w:shd w:val="clear" w:color="auto" w:fill="auto"/>
            <w:noWrap/>
            <w:vAlign w:val="center"/>
            <w:hideMark/>
          </w:tcPr>
          <w:p w14:paraId="08A08889"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11</w:t>
            </w:r>
          </w:p>
        </w:tc>
        <w:tc>
          <w:tcPr>
            <w:tcW w:w="1867" w:type="dxa"/>
            <w:shd w:val="clear" w:color="auto" w:fill="auto"/>
            <w:noWrap/>
            <w:vAlign w:val="center"/>
            <w:hideMark/>
          </w:tcPr>
          <w:p w14:paraId="11A2B083"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2.16 ≤ B &lt; 3.24</w:t>
            </w:r>
          </w:p>
        </w:tc>
        <w:tc>
          <w:tcPr>
            <w:tcW w:w="605" w:type="dxa"/>
            <w:shd w:val="clear" w:color="auto" w:fill="auto"/>
            <w:noWrap/>
            <w:vAlign w:val="bottom"/>
            <w:hideMark/>
          </w:tcPr>
          <w:p w14:paraId="295A42AB"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0.5</w:t>
            </w:r>
          </w:p>
        </w:tc>
      </w:tr>
      <w:tr w:rsidR="0000109E" w:rsidRPr="00921773" w14:paraId="6778E326" w14:textId="77777777" w:rsidTr="006E169F">
        <w:trPr>
          <w:trHeight w:val="300"/>
          <w:jc w:val="center"/>
        </w:trPr>
        <w:tc>
          <w:tcPr>
            <w:tcW w:w="666" w:type="dxa"/>
            <w:shd w:val="clear" w:color="auto" w:fill="auto"/>
            <w:noWrap/>
            <w:vAlign w:val="center"/>
            <w:hideMark/>
          </w:tcPr>
          <w:p w14:paraId="069417B9"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10.5</w:t>
            </w:r>
          </w:p>
        </w:tc>
        <w:tc>
          <w:tcPr>
            <w:tcW w:w="1867" w:type="dxa"/>
            <w:shd w:val="clear" w:color="auto" w:fill="auto"/>
            <w:noWrap/>
            <w:vAlign w:val="bottom"/>
            <w:hideMark/>
          </w:tcPr>
          <w:p w14:paraId="7A5ED671"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3.24 ≤ B &lt; 5.04</w:t>
            </w:r>
          </w:p>
        </w:tc>
        <w:tc>
          <w:tcPr>
            <w:tcW w:w="516" w:type="dxa"/>
            <w:shd w:val="clear" w:color="auto" w:fill="auto"/>
            <w:noWrap/>
            <w:vAlign w:val="center"/>
            <w:hideMark/>
          </w:tcPr>
          <w:p w14:paraId="23559CC5"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10</w:t>
            </w:r>
          </w:p>
        </w:tc>
        <w:tc>
          <w:tcPr>
            <w:tcW w:w="1867" w:type="dxa"/>
            <w:shd w:val="clear" w:color="auto" w:fill="auto"/>
            <w:noWrap/>
            <w:vAlign w:val="bottom"/>
            <w:hideMark/>
          </w:tcPr>
          <w:p w14:paraId="266C04D0" w14:textId="4086AC4F"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3.24 ≤ B &lt; 5.04</w:t>
            </w:r>
          </w:p>
        </w:tc>
        <w:tc>
          <w:tcPr>
            <w:tcW w:w="605" w:type="dxa"/>
            <w:shd w:val="clear" w:color="auto" w:fill="auto"/>
            <w:noWrap/>
            <w:vAlign w:val="bottom"/>
            <w:hideMark/>
          </w:tcPr>
          <w:p w14:paraId="190171D6"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0.5</w:t>
            </w:r>
          </w:p>
        </w:tc>
      </w:tr>
      <w:tr w:rsidR="0000109E" w:rsidRPr="00921773" w14:paraId="70D6B29E" w14:textId="77777777" w:rsidTr="00941AF6">
        <w:trPr>
          <w:trHeight w:val="70"/>
          <w:jc w:val="center"/>
        </w:trPr>
        <w:tc>
          <w:tcPr>
            <w:tcW w:w="666" w:type="dxa"/>
            <w:shd w:val="clear" w:color="auto" w:fill="auto"/>
            <w:noWrap/>
            <w:vAlign w:val="bottom"/>
            <w:hideMark/>
          </w:tcPr>
          <w:p w14:paraId="23AF22CA"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9.5</w:t>
            </w:r>
          </w:p>
        </w:tc>
        <w:tc>
          <w:tcPr>
            <w:tcW w:w="1867" w:type="dxa"/>
            <w:shd w:val="clear" w:color="auto" w:fill="auto"/>
            <w:noWrap/>
            <w:vAlign w:val="bottom"/>
            <w:hideMark/>
          </w:tcPr>
          <w:p w14:paraId="10D66E23"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5.04 ≤ B &lt; 10.08</w:t>
            </w:r>
          </w:p>
        </w:tc>
        <w:tc>
          <w:tcPr>
            <w:tcW w:w="516" w:type="dxa"/>
            <w:shd w:val="clear" w:color="auto" w:fill="auto"/>
            <w:noWrap/>
            <w:vAlign w:val="center"/>
            <w:hideMark/>
          </w:tcPr>
          <w:p w14:paraId="0D4BE486"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9</w:t>
            </w:r>
          </w:p>
        </w:tc>
        <w:tc>
          <w:tcPr>
            <w:tcW w:w="1867" w:type="dxa"/>
            <w:shd w:val="clear" w:color="auto" w:fill="auto"/>
            <w:noWrap/>
            <w:vAlign w:val="center"/>
            <w:hideMark/>
          </w:tcPr>
          <w:p w14:paraId="338A97D0"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5.04 ≤ B &lt; 10.08</w:t>
            </w:r>
          </w:p>
        </w:tc>
        <w:tc>
          <w:tcPr>
            <w:tcW w:w="605" w:type="dxa"/>
            <w:shd w:val="clear" w:color="auto" w:fill="auto"/>
            <w:noWrap/>
            <w:vAlign w:val="bottom"/>
            <w:hideMark/>
          </w:tcPr>
          <w:p w14:paraId="66EEC3B4"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0.5</w:t>
            </w:r>
          </w:p>
        </w:tc>
      </w:tr>
      <w:tr w:rsidR="0000109E" w:rsidRPr="00921773" w14:paraId="7962A83E" w14:textId="77777777" w:rsidTr="00941AF6">
        <w:trPr>
          <w:trHeight w:val="70"/>
          <w:jc w:val="center"/>
        </w:trPr>
        <w:tc>
          <w:tcPr>
            <w:tcW w:w="666" w:type="dxa"/>
            <w:shd w:val="clear" w:color="auto" w:fill="auto"/>
            <w:noWrap/>
            <w:vAlign w:val="center"/>
            <w:hideMark/>
          </w:tcPr>
          <w:p w14:paraId="778F5C9E"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8</w:t>
            </w:r>
          </w:p>
        </w:tc>
        <w:tc>
          <w:tcPr>
            <w:tcW w:w="1867" w:type="dxa"/>
            <w:shd w:val="clear" w:color="auto" w:fill="auto"/>
            <w:noWrap/>
            <w:vAlign w:val="center"/>
            <w:hideMark/>
          </w:tcPr>
          <w:p w14:paraId="51E1181A"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10.08 ≤ B &lt; 16.56</w:t>
            </w:r>
          </w:p>
        </w:tc>
        <w:tc>
          <w:tcPr>
            <w:tcW w:w="516" w:type="dxa"/>
            <w:shd w:val="clear" w:color="auto" w:fill="auto"/>
            <w:noWrap/>
            <w:vAlign w:val="center"/>
            <w:hideMark/>
          </w:tcPr>
          <w:p w14:paraId="43667D47"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8</w:t>
            </w:r>
          </w:p>
        </w:tc>
        <w:tc>
          <w:tcPr>
            <w:tcW w:w="1867" w:type="dxa"/>
            <w:shd w:val="clear" w:color="auto" w:fill="auto"/>
            <w:noWrap/>
            <w:vAlign w:val="center"/>
            <w:hideMark/>
          </w:tcPr>
          <w:p w14:paraId="4DE0F2D8"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10.08 ≤ B &lt; 16.38</w:t>
            </w:r>
          </w:p>
        </w:tc>
        <w:tc>
          <w:tcPr>
            <w:tcW w:w="605" w:type="dxa"/>
            <w:shd w:val="clear" w:color="auto" w:fill="auto"/>
            <w:noWrap/>
            <w:vAlign w:val="bottom"/>
            <w:hideMark/>
          </w:tcPr>
          <w:p w14:paraId="49D13171"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w:t>
            </w:r>
          </w:p>
        </w:tc>
      </w:tr>
      <w:tr w:rsidR="0000109E" w:rsidRPr="00921773" w14:paraId="012DA8BA" w14:textId="77777777" w:rsidTr="00941AF6">
        <w:trPr>
          <w:trHeight w:val="70"/>
          <w:jc w:val="center"/>
        </w:trPr>
        <w:tc>
          <w:tcPr>
            <w:tcW w:w="666" w:type="dxa"/>
            <w:shd w:val="clear" w:color="auto" w:fill="auto"/>
            <w:noWrap/>
            <w:vAlign w:val="center"/>
            <w:hideMark/>
          </w:tcPr>
          <w:p w14:paraId="58DD5DD0"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7</w:t>
            </w:r>
          </w:p>
        </w:tc>
        <w:tc>
          <w:tcPr>
            <w:tcW w:w="1867" w:type="dxa"/>
            <w:shd w:val="clear" w:color="auto" w:fill="auto"/>
            <w:noWrap/>
            <w:vAlign w:val="bottom"/>
            <w:hideMark/>
          </w:tcPr>
          <w:p w14:paraId="3F64E82D"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16.56 ≤ B &lt; 21.96</w:t>
            </w:r>
          </w:p>
        </w:tc>
        <w:tc>
          <w:tcPr>
            <w:tcW w:w="516" w:type="dxa"/>
            <w:shd w:val="clear" w:color="auto" w:fill="auto"/>
            <w:noWrap/>
            <w:vAlign w:val="bottom"/>
            <w:hideMark/>
          </w:tcPr>
          <w:p w14:paraId="1D2BEA9B"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7</w:t>
            </w:r>
          </w:p>
        </w:tc>
        <w:tc>
          <w:tcPr>
            <w:tcW w:w="1867" w:type="dxa"/>
            <w:shd w:val="clear" w:color="auto" w:fill="auto"/>
            <w:noWrap/>
            <w:vAlign w:val="bottom"/>
            <w:hideMark/>
          </w:tcPr>
          <w:p w14:paraId="38D3F122"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16.38 ≤ B &lt; 21.78</w:t>
            </w:r>
          </w:p>
        </w:tc>
        <w:tc>
          <w:tcPr>
            <w:tcW w:w="605" w:type="dxa"/>
            <w:shd w:val="clear" w:color="auto" w:fill="auto"/>
            <w:noWrap/>
            <w:vAlign w:val="bottom"/>
            <w:hideMark/>
          </w:tcPr>
          <w:p w14:paraId="35D6815D"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w:t>
            </w:r>
          </w:p>
        </w:tc>
      </w:tr>
      <w:tr w:rsidR="0000109E" w:rsidRPr="00921773" w14:paraId="4EF1AB1C" w14:textId="77777777" w:rsidTr="00941AF6">
        <w:trPr>
          <w:trHeight w:val="70"/>
          <w:jc w:val="center"/>
        </w:trPr>
        <w:tc>
          <w:tcPr>
            <w:tcW w:w="666" w:type="dxa"/>
            <w:shd w:val="clear" w:color="auto" w:fill="auto"/>
            <w:noWrap/>
            <w:vAlign w:val="center"/>
            <w:hideMark/>
          </w:tcPr>
          <w:p w14:paraId="4FAE962D"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6</w:t>
            </w:r>
          </w:p>
        </w:tc>
        <w:tc>
          <w:tcPr>
            <w:tcW w:w="1867" w:type="dxa"/>
            <w:shd w:val="clear" w:color="auto" w:fill="auto"/>
            <w:noWrap/>
            <w:vAlign w:val="center"/>
            <w:hideMark/>
          </w:tcPr>
          <w:p w14:paraId="77C4156F" w14:textId="098D196F"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21.96 ≤ B</w:t>
            </w:r>
          </w:p>
        </w:tc>
        <w:tc>
          <w:tcPr>
            <w:tcW w:w="516" w:type="dxa"/>
            <w:shd w:val="clear" w:color="auto" w:fill="auto"/>
            <w:noWrap/>
            <w:vAlign w:val="center"/>
            <w:hideMark/>
          </w:tcPr>
          <w:p w14:paraId="38774DDE"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6</w:t>
            </w:r>
          </w:p>
        </w:tc>
        <w:tc>
          <w:tcPr>
            <w:tcW w:w="1867" w:type="dxa"/>
            <w:shd w:val="clear" w:color="auto" w:fill="auto"/>
            <w:noWrap/>
            <w:vAlign w:val="center"/>
            <w:hideMark/>
          </w:tcPr>
          <w:p w14:paraId="53F311F1" w14:textId="05157CC9"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21.78 ≤ B</w:t>
            </w:r>
          </w:p>
        </w:tc>
        <w:tc>
          <w:tcPr>
            <w:tcW w:w="605" w:type="dxa"/>
            <w:shd w:val="clear" w:color="auto" w:fill="auto"/>
            <w:noWrap/>
            <w:vAlign w:val="bottom"/>
            <w:hideMark/>
          </w:tcPr>
          <w:p w14:paraId="2F0431A7" w14:textId="77777777" w:rsidR="00921773" w:rsidRPr="00921773" w:rsidRDefault="00921773" w:rsidP="00921773">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w:t>
            </w:r>
          </w:p>
        </w:tc>
      </w:tr>
    </w:tbl>
    <w:p w14:paraId="03CA4E78" w14:textId="77777777" w:rsidR="00921773" w:rsidRDefault="00921773" w:rsidP="00921773">
      <w:pPr>
        <w:spacing w:after="0"/>
      </w:pPr>
    </w:p>
    <w:p w14:paraId="12D28019" w14:textId="7C68C7C5" w:rsidR="00921773" w:rsidRPr="0040581C" w:rsidRDefault="006E169F" w:rsidP="00921773">
      <w:pPr>
        <w:spacing w:after="0"/>
        <w:rPr>
          <w:b/>
          <w:bCs/>
        </w:rPr>
      </w:pPr>
      <w:r w:rsidRPr="0040581C">
        <w:rPr>
          <w:b/>
          <w:bCs/>
        </w:rPr>
        <w:t>Observations:</w:t>
      </w:r>
    </w:p>
    <w:p w14:paraId="02D6493A" w14:textId="56041F68" w:rsidR="006E169F" w:rsidRPr="0040581C" w:rsidRDefault="006E169F" w:rsidP="006E169F">
      <w:pPr>
        <w:pStyle w:val="ListParagraph"/>
        <w:numPr>
          <w:ilvl w:val="0"/>
          <w:numId w:val="31"/>
        </w:numPr>
        <w:spacing w:after="0"/>
        <w:ind w:firstLineChars="0"/>
        <w:rPr>
          <w:b/>
          <w:bCs/>
        </w:rPr>
      </w:pPr>
      <w:r w:rsidRPr="0040581C">
        <w:rPr>
          <w:b/>
          <w:bCs/>
        </w:rPr>
        <w:t>The different allocation bandwidth cases are very similar for both clauses and the same up to 10.08MHz</w:t>
      </w:r>
    </w:p>
    <w:p w14:paraId="7735BEC1" w14:textId="3A57B8EB" w:rsidR="006E169F" w:rsidRPr="0040581C" w:rsidRDefault="006E169F" w:rsidP="006E169F">
      <w:pPr>
        <w:pStyle w:val="ListParagraph"/>
        <w:numPr>
          <w:ilvl w:val="0"/>
          <w:numId w:val="31"/>
        </w:numPr>
        <w:spacing w:after="0"/>
        <w:ind w:firstLineChars="0"/>
        <w:rPr>
          <w:b/>
          <w:bCs/>
        </w:rPr>
      </w:pPr>
      <w:r w:rsidRPr="0040581C">
        <w:rPr>
          <w:b/>
          <w:bCs/>
        </w:rPr>
        <w:t xml:space="preserve">The difference is 1dB for </w:t>
      </w:r>
      <w:r w:rsidR="00C15684">
        <w:rPr>
          <w:b/>
          <w:bCs/>
        </w:rPr>
        <w:t xml:space="preserve">the </w:t>
      </w:r>
      <w:r w:rsidRPr="0040581C">
        <w:rPr>
          <w:b/>
          <w:bCs/>
        </w:rPr>
        <w:t>smallest allocation bandwidth then 0.5dB up to 10.08MHz allocation bandwidth.</w:t>
      </w:r>
    </w:p>
    <w:p w14:paraId="14B57258" w14:textId="63E0DC1C" w:rsidR="006E169F" w:rsidRDefault="006E169F" w:rsidP="006E169F">
      <w:pPr>
        <w:spacing w:after="0"/>
      </w:pPr>
    </w:p>
    <w:p w14:paraId="3D7CEBA4" w14:textId="3AA1E5C6" w:rsidR="006E169F" w:rsidRDefault="006E169F" w:rsidP="006E169F">
      <w:pPr>
        <w:spacing w:after="0"/>
      </w:pPr>
      <w:r>
        <w:t xml:space="preserve">Since </w:t>
      </w:r>
      <w:r w:rsidRPr="006E169F">
        <w:t>Clause 6.2A.3.1.2.1.1</w:t>
      </w:r>
      <w:r>
        <w:t xml:space="preserve"> also has values for PC2 based on two PC2 PAs, one could derive the PC2 1Tx NS04 A-MPR by applying the same deltas</w:t>
      </w:r>
      <w:r w:rsidR="00941AF6">
        <w:t xml:space="preserve"> and the same allocation bandwidth ranges. Furthermore, since n41C PC2 is also feasible using two PC3 PAs and UL MIMO and/or </w:t>
      </w:r>
      <w:proofErr w:type="spellStart"/>
      <w:r w:rsidR="00941AF6">
        <w:t>TxD</w:t>
      </w:r>
      <w:proofErr w:type="spellEnd"/>
      <w:r w:rsidR="00941AF6">
        <w:t xml:space="preserve">, one can further apply </w:t>
      </w:r>
      <w:r w:rsidR="0000109E">
        <w:t>the difference</w:t>
      </w:r>
      <w:r w:rsidR="00941AF6">
        <w:t xml:space="preserve"> between the PC2 1Tx and PC2 2Tx contiguous ULCA MPR for non-contiguous outer 2 allocations</w:t>
      </w:r>
      <w:r w:rsidR="0000109E">
        <w:t xml:space="preserve"> which is 1dB</w:t>
      </w:r>
      <w:r w:rsidR="00941AF6">
        <w:t xml:space="preserve">. </w:t>
      </w:r>
      <w:r w:rsidR="00732B5A">
        <w:t>However, we keep the principle that PC2 A-MPR cannot exceed PC3 A-MPR+3dB which would be the case for small allocations.</w:t>
      </w:r>
    </w:p>
    <w:p w14:paraId="66C62340" w14:textId="5A432E4F" w:rsidR="00732B5A" w:rsidRDefault="00732B5A" w:rsidP="006E169F">
      <w:pPr>
        <w:spacing w:after="0"/>
      </w:pPr>
    </w:p>
    <w:p w14:paraId="5E54614B" w14:textId="59864E01" w:rsidR="00732B5A" w:rsidRDefault="00732B5A" w:rsidP="006E169F">
      <w:pPr>
        <w:spacing w:after="0"/>
      </w:pPr>
      <w:r>
        <w:t>These calculations are reflected step</w:t>
      </w:r>
      <w:r w:rsidR="00C15684">
        <w:t>-</w:t>
      </w:r>
      <w:r>
        <w:t>by</w:t>
      </w:r>
      <w:r w:rsidR="00C15684">
        <w:t>-</w:t>
      </w:r>
      <w:r>
        <w:t>step in Table 3. An asterisk to the 1dB delta in the fifth column denotes a case where the delta is clamped to avoid PC2 A-MPR to exceed PC3 A-MPR+3dB.</w:t>
      </w:r>
    </w:p>
    <w:p w14:paraId="37498FFA" w14:textId="1C253C2B" w:rsidR="00921773" w:rsidRDefault="00921773" w:rsidP="00921773">
      <w:pPr>
        <w:spacing w:after="0"/>
      </w:pPr>
    </w:p>
    <w:p w14:paraId="0023420B" w14:textId="62863350" w:rsidR="006E169F" w:rsidRDefault="006E169F" w:rsidP="006E169F">
      <w:pPr>
        <w:pStyle w:val="Caption"/>
        <w:keepNext/>
      </w:pPr>
      <w:r>
        <w:t xml:space="preserve">Table </w:t>
      </w:r>
      <w:r>
        <w:fldChar w:fldCharType="begin"/>
      </w:r>
      <w:r>
        <w:instrText xml:space="preserve"> SEQ Table \* ARABIC </w:instrText>
      </w:r>
      <w:r>
        <w:fldChar w:fldCharType="separate"/>
      </w:r>
      <w:r w:rsidR="00941AF6">
        <w:rPr>
          <w:noProof/>
        </w:rPr>
        <w:t>3</w:t>
      </w:r>
      <w:r>
        <w:fldChar w:fldCharType="end"/>
      </w:r>
      <w:r>
        <w:t xml:space="preserve">: PC2 </w:t>
      </w:r>
      <w:r w:rsidRPr="001D0283">
        <w:rPr>
          <w:lang w:eastAsia="zh-CN"/>
        </w:rPr>
        <w:t>AMPR</w:t>
      </w:r>
      <w:r w:rsidRPr="001D0283">
        <w:rPr>
          <w:vertAlign w:val="subscript"/>
          <w:lang w:eastAsia="zh-CN"/>
        </w:rPr>
        <w:t>IM3</w:t>
      </w:r>
      <w:r w:rsidRPr="001D0283">
        <w:rPr>
          <w:lang w:eastAsia="zh-CN"/>
        </w:rPr>
        <w:t xml:space="preserve"> to meet -25dBm/MHz</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1867"/>
        <w:gridCol w:w="847"/>
        <w:gridCol w:w="777"/>
        <w:gridCol w:w="1867"/>
        <w:gridCol w:w="755"/>
        <w:gridCol w:w="844"/>
        <w:gridCol w:w="2589"/>
      </w:tblGrid>
      <w:tr w:rsidR="0000109E" w:rsidRPr="006E169F" w14:paraId="73955896" w14:textId="5835D7A1" w:rsidTr="0040581C">
        <w:trPr>
          <w:trHeight w:val="300"/>
          <w:jc w:val="center"/>
        </w:trPr>
        <w:tc>
          <w:tcPr>
            <w:tcW w:w="2645" w:type="dxa"/>
            <w:gridSpan w:val="2"/>
            <w:shd w:val="clear" w:color="auto" w:fill="auto"/>
            <w:noWrap/>
            <w:vAlign w:val="center"/>
          </w:tcPr>
          <w:p w14:paraId="36BBDC3A" w14:textId="77777777" w:rsidR="0000109E" w:rsidRPr="006E169F" w:rsidRDefault="0000109E" w:rsidP="006E169F">
            <w:pPr>
              <w:overflowPunct/>
              <w:autoSpaceDE/>
              <w:autoSpaceDN/>
              <w:adjustRightInd/>
              <w:spacing w:after="0"/>
              <w:jc w:val="center"/>
              <w:textAlignment w:val="auto"/>
              <w:rPr>
                <w:rFonts w:asciiTheme="minorHAnsi" w:hAnsiTheme="minorHAnsi" w:cstheme="minorHAnsi"/>
                <w:sz w:val="18"/>
                <w:szCs w:val="18"/>
              </w:rPr>
            </w:pPr>
            <w:r w:rsidRPr="006E169F">
              <w:rPr>
                <w:rFonts w:asciiTheme="minorHAnsi" w:hAnsiTheme="minorHAnsi" w:cstheme="minorHAnsi"/>
                <w:color w:val="000000"/>
                <w:sz w:val="18"/>
                <w:szCs w:val="18"/>
                <w:lang w:eastAsia="en-US"/>
              </w:rPr>
              <w:t xml:space="preserve">Clause </w:t>
            </w:r>
            <w:r w:rsidRPr="006E169F">
              <w:rPr>
                <w:rFonts w:asciiTheme="minorHAnsi" w:hAnsiTheme="minorHAnsi" w:cstheme="minorHAnsi"/>
                <w:sz w:val="18"/>
                <w:szCs w:val="18"/>
              </w:rPr>
              <w:t>6.2A.3.1.2.1.1</w:t>
            </w:r>
          </w:p>
          <w:p w14:paraId="74471FDB" w14:textId="5FFC6B5E" w:rsidR="0000109E" w:rsidRPr="006E169F" w:rsidRDefault="0000109E" w:rsidP="006E169F">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6E169F">
              <w:rPr>
                <w:rFonts w:asciiTheme="minorHAnsi" w:hAnsiTheme="minorHAnsi" w:cstheme="minorHAnsi"/>
                <w:sz w:val="18"/>
                <w:szCs w:val="18"/>
              </w:rPr>
              <w:t>NS04 NCULCA</w:t>
            </w:r>
          </w:p>
        </w:tc>
        <w:tc>
          <w:tcPr>
            <w:tcW w:w="847" w:type="dxa"/>
            <w:vMerge w:val="restart"/>
          </w:tcPr>
          <w:p w14:paraId="715B13F4" w14:textId="17836BC5" w:rsidR="0000109E" w:rsidRDefault="0040581C"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 xml:space="preserve">2PA </w:t>
            </w:r>
            <w:r w:rsidR="0000109E">
              <w:rPr>
                <w:rFonts w:asciiTheme="minorHAnsi" w:hAnsiTheme="minorHAnsi" w:cstheme="minorHAnsi"/>
                <w:color w:val="000000"/>
                <w:sz w:val="18"/>
                <w:szCs w:val="18"/>
                <w:lang w:eastAsia="en-US"/>
              </w:rPr>
              <w:t xml:space="preserve">NC to </w:t>
            </w:r>
            <w:r>
              <w:rPr>
                <w:rFonts w:asciiTheme="minorHAnsi" w:hAnsiTheme="minorHAnsi" w:cstheme="minorHAnsi"/>
                <w:color w:val="000000"/>
                <w:sz w:val="18"/>
                <w:szCs w:val="18"/>
                <w:lang w:eastAsia="en-US"/>
              </w:rPr>
              <w:t xml:space="preserve">1PA </w:t>
            </w:r>
            <w:r w:rsidR="0000109E">
              <w:rPr>
                <w:rFonts w:asciiTheme="minorHAnsi" w:hAnsiTheme="minorHAnsi" w:cstheme="minorHAnsi"/>
                <w:color w:val="000000"/>
                <w:sz w:val="18"/>
                <w:szCs w:val="18"/>
                <w:lang w:eastAsia="en-US"/>
              </w:rPr>
              <w:t>C</w:t>
            </w:r>
          </w:p>
          <w:p w14:paraId="4E196DCE" w14:textId="77777777" w:rsidR="0000109E"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Delta</w:t>
            </w:r>
          </w:p>
          <w:p w14:paraId="29DBC518" w14:textId="40964AEF" w:rsidR="0000109E"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[dB]</w:t>
            </w:r>
          </w:p>
        </w:tc>
        <w:tc>
          <w:tcPr>
            <w:tcW w:w="2644" w:type="dxa"/>
            <w:gridSpan w:val="2"/>
            <w:shd w:val="clear" w:color="auto" w:fill="auto"/>
            <w:noWrap/>
            <w:vAlign w:val="center"/>
          </w:tcPr>
          <w:p w14:paraId="7D895102" w14:textId="639D6FED" w:rsidR="0000109E" w:rsidRPr="006E169F" w:rsidRDefault="0000109E" w:rsidP="006E169F">
            <w:pPr>
              <w:overflowPunct/>
              <w:autoSpaceDE/>
              <w:autoSpaceDN/>
              <w:adjustRightInd/>
              <w:spacing w:after="0"/>
              <w:jc w:val="center"/>
              <w:textAlignment w:val="auto"/>
              <w:rPr>
                <w:rFonts w:asciiTheme="minorHAnsi" w:hAnsiTheme="minorHAnsi" w:cstheme="minorHAnsi"/>
                <w:sz w:val="18"/>
                <w:szCs w:val="18"/>
              </w:rPr>
            </w:pPr>
            <w:r>
              <w:rPr>
                <w:rFonts w:asciiTheme="minorHAnsi" w:hAnsiTheme="minorHAnsi" w:cstheme="minorHAnsi"/>
                <w:color w:val="000000"/>
                <w:sz w:val="18"/>
                <w:szCs w:val="18"/>
                <w:lang w:eastAsia="en-US"/>
              </w:rPr>
              <w:t xml:space="preserve">1Tx </w:t>
            </w:r>
            <w:r w:rsidRPr="006E169F">
              <w:rPr>
                <w:rFonts w:asciiTheme="minorHAnsi" w:hAnsiTheme="minorHAnsi" w:cstheme="minorHAnsi"/>
                <w:color w:val="000000"/>
                <w:sz w:val="18"/>
                <w:szCs w:val="18"/>
                <w:lang w:eastAsia="en-US"/>
              </w:rPr>
              <w:t xml:space="preserve">Clause </w:t>
            </w:r>
            <w:r w:rsidRPr="006E169F">
              <w:rPr>
                <w:rFonts w:asciiTheme="minorHAnsi" w:hAnsiTheme="minorHAnsi" w:cstheme="minorHAnsi"/>
                <w:sz w:val="18"/>
                <w:szCs w:val="18"/>
              </w:rPr>
              <w:t>6.2A.3.1.1.1.3</w:t>
            </w:r>
          </w:p>
          <w:p w14:paraId="374A261B" w14:textId="17F5AD6B" w:rsidR="0000109E" w:rsidRPr="006E169F" w:rsidRDefault="0000109E" w:rsidP="006E169F">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6E169F">
              <w:rPr>
                <w:rFonts w:asciiTheme="minorHAnsi" w:hAnsiTheme="minorHAnsi" w:cstheme="minorHAnsi"/>
                <w:sz w:val="18"/>
                <w:szCs w:val="18"/>
              </w:rPr>
              <w:t>NS04 C</w:t>
            </w:r>
            <w:r>
              <w:rPr>
                <w:rFonts w:asciiTheme="minorHAnsi" w:hAnsiTheme="minorHAnsi" w:cstheme="minorHAnsi"/>
                <w:sz w:val="18"/>
                <w:szCs w:val="18"/>
              </w:rPr>
              <w:t xml:space="preserve">ontiguous </w:t>
            </w:r>
            <w:r w:rsidRPr="006E169F">
              <w:rPr>
                <w:rFonts w:asciiTheme="minorHAnsi" w:hAnsiTheme="minorHAnsi" w:cstheme="minorHAnsi"/>
                <w:sz w:val="18"/>
                <w:szCs w:val="18"/>
              </w:rPr>
              <w:t>ULCA</w:t>
            </w:r>
            <w:r>
              <w:rPr>
                <w:rFonts w:asciiTheme="minorHAnsi" w:hAnsiTheme="minorHAnsi" w:cstheme="minorHAnsi"/>
                <w:sz w:val="18"/>
                <w:szCs w:val="18"/>
              </w:rPr>
              <w:t xml:space="preserve"> with</w:t>
            </w:r>
            <w:r w:rsidRPr="006E169F">
              <w:rPr>
                <w:rFonts w:asciiTheme="minorHAnsi" w:hAnsiTheme="minorHAnsi" w:cstheme="minorHAnsi"/>
                <w:sz w:val="18"/>
                <w:szCs w:val="18"/>
              </w:rPr>
              <w:t xml:space="preserve"> NC allocations</w:t>
            </w:r>
          </w:p>
        </w:tc>
        <w:tc>
          <w:tcPr>
            <w:tcW w:w="755" w:type="dxa"/>
            <w:vMerge w:val="restart"/>
            <w:shd w:val="clear" w:color="auto" w:fill="auto"/>
            <w:noWrap/>
            <w:vAlign w:val="bottom"/>
          </w:tcPr>
          <w:p w14:paraId="25EC0B5D" w14:textId="0EF9565B" w:rsidR="0000109E"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1Tx to 2Tx</w:t>
            </w:r>
          </w:p>
          <w:p w14:paraId="6B7CB73D" w14:textId="77777777" w:rsidR="0000109E"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Delta</w:t>
            </w:r>
          </w:p>
          <w:p w14:paraId="32A4B3E0" w14:textId="138503C4" w:rsidR="0000109E" w:rsidRPr="006E169F" w:rsidRDefault="0000109E" w:rsidP="0000109E">
            <w:pPr>
              <w:spacing w:after="0"/>
              <w:jc w:val="center"/>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[dB]</w:t>
            </w:r>
          </w:p>
        </w:tc>
        <w:tc>
          <w:tcPr>
            <w:tcW w:w="3433" w:type="dxa"/>
            <w:gridSpan w:val="2"/>
          </w:tcPr>
          <w:p w14:paraId="79280292" w14:textId="050CAD07" w:rsidR="0000109E" w:rsidRPr="006E169F" w:rsidRDefault="0000109E" w:rsidP="00941AF6">
            <w:pPr>
              <w:overflowPunct/>
              <w:autoSpaceDE/>
              <w:autoSpaceDN/>
              <w:adjustRightInd/>
              <w:spacing w:after="0"/>
              <w:jc w:val="center"/>
              <w:textAlignment w:val="auto"/>
              <w:rPr>
                <w:rFonts w:asciiTheme="minorHAnsi" w:hAnsiTheme="minorHAnsi" w:cstheme="minorHAnsi"/>
                <w:sz w:val="18"/>
                <w:szCs w:val="18"/>
              </w:rPr>
            </w:pPr>
            <w:r>
              <w:rPr>
                <w:rFonts w:asciiTheme="minorHAnsi" w:hAnsiTheme="minorHAnsi" w:cstheme="minorHAnsi"/>
                <w:color w:val="000000"/>
                <w:sz w:val="18"/>
                <w:szCs w:val="18"/>
                <w:lang w:eastAsia="en-US"/>
              </w:rPr>
              <w:t xml:space="preserve">2Tx </w:t>
            </w:r>
            <w:r w:rsidRPr="006E169F">
              <w:rPr>
                <w:rFonts w:asciiTheme="minorHAnsi" w:hAnsiTheme="minorHAnsi" w:cstheme="minorHAnsi"/>
                <w:color w:val="000000"/>
                <w:sz w:val="18"/>
                <w:szCs w:val="18"/>
                <w:lang w:eastAsia="en-US"/>
              </w:rPr>
              <w:t xml:space="preserve">Clause </w:t>
            </w:r>
            <w:r w:rsidRPr="006E169F">
              <w:rPr>
                <w:rFonts w:asciiTheme="minorHAnsi" w:hAnsiTheme="minorHAnsi" w:cstheme="minorHAnsi"/>
                <w:sz w:val="18"/>
                <w:szCs w:val="18"/>
              </w:rPr>
              <w:t>6.2A.3.1.1.1.3</w:t>
            </w:r>
          </w:p>
          <w:p w14:paraId="1CAE6CF6" w14:textId="0EF78FC8" w:rsidR="0000109E" w:rsidRPr="006E169F" w:rsidRDefault="0000109E" w:rsidP="00941AF6">
            <w:pPr>
              <w:overflowPunct/>
              <w:autoSpaceDE/>
              <w:autoSpaceDN/>
              <w:adjustRightInd/>
              <w:spacing w:after="0"/>
              <w:jc w:val="center"/>
              <w:textAlignment w:val="auto"/>
              <w:rPr>
                <w:rFonts w:asciiTheme="minorHAnsi" w:hAnsiTheme="minorHAnsi" w:cstheme="minorHAnsi"/>
                <w:sz w:val="18"/>
                <w:szCs w:val="18"/>
              </w:rPr>
            </w:pPr>
            <w:r w:rsidRPr="006E169F">
              <w:rPr>
                <w:rFonts w:asciiTheme="minorHAnsi" w:hAnsiTheme="minorHAnsi" w:cstheme="minorHAnsi"/>
                <w:sz w:val="18"/>
                <w:szCs w:val="18"/>
              </w:rPr>
              <w:t>NS04 C</w:t>
            </w:r>
            <w:r>
              <w:rPr>
                <w:rFonts w:asciiTheme="minorHAnsi" w:hAnsiTheme="minorHAnsi" w:cstheme="minorHAnsi"/>
                <w:sz w:val="18"/>
                <w:szCs w:val="18"/>
              </w:rPr>
              <w:t xml:space="preserve">ontiguous </w:t>
            </w:r>
            <w:r w:rsidRPr="006E169F">
              <w:rPr>
                <w:rFonts w:asciiTheme="minorHAnsi" w:hAnsiTheme="minorHAnsi" w:cstheme="minorHAnsi"/>
                <w:sz w:val="18"/>
                <w:szCs w:val="18"/>
              </w:rPr>
              <w:t>ULCA</w:t>
            </w:r>
            <w:r>
              <w:rPr>
                <w:rFonts w:asciiTheme="minorHAnsi" w:hAnsiTheme="minorHAnsi" w:cstheme="minorHAnsi"/>
                <w:sz w:val="18"/>
                <w:szCs w:val="18"/>
              </w:rPr>
              <w:t xml:space="preserve"> with</w:t>
            </w:r>
            <w:r w:rsidRPr="006E169F">
              <w:rPr>
                <w:rFonts w:asciiTheme="minorHAnsi" w:hAnsiTheme="minorHAnsi" w:cstheme="minorHAnsi"/>
                <w:sz w:val="18"/>
                <w:szCs w:val="18"/>
              </w:rPr>
              <w:t xml:space="preserve"> NC allocations</w:t>
            </w:r>
          </w:p>
        </w:tc>
      </w:tr>
      <w:tr w:rsidR="0000109E" w:rsidRPr="00921773" w14:paraId="1F122ACB" w14:textId="49AABAE3" w:rsidTr="0040581C">
        <w:trPr>
          <w:trHeight w:val="70"/>
          <w:jc w:val="center"/>
        </w:trPr>
        <w:tc>
          <w:tcPr>
            <w:tcW w:w="778" w:type="dxa"/>
            <w:shd w:val="clear" w:color="auto" w:fill="auto"/>
            <w:noWrap/>
            <w:vAlign w:val="center"/>
            <w:hideMark/>
          </w:tcPr>
          <w:p w14:paraId="437465E2" w14:textId="77207CBC"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roofErr w:type="gramStart"/>
            <w:r>
              <w:rPr>
                <w:rFonts w:asciiTheme="minorHAnsi" w:hAnsiTheme="minorHAnsi" w:cstheme="minorHAnsi"/>
                <w:color w:val="000000"/>
                <w:sz w:val="18"/>
                <w:szCs w:val="18"/>
                <w:lang w:eastAsia="en-US"/>
              </w:rPr>
              <w:t>MA[</w:t>
            </w:r>
            <w:proofErr w:type="gramEnd"/>
            <w:r>
              <w:rPr>
                <w:rFonts w:asciiTheme="minorHAnsi" w:hAnsiTheme="minorHAnsi" w:cstheme="minorHAnsi"/>
                <w:color w:val="000000"/>
                <w:sz w:val="18"/>
                <w:szCs w:val="18"/>
                <w:lang w:eastAsia="en-US"/>
              </w:rPr>
              <w:t>dB]</w:t>
            </w:r>
          </w:p>
        </w:tc>
        <w:tc>
          <w:tcPr>
            <w:tcW w:w="1867" w:type="dxa"/>
            <w:shd w:val="clear" w:color="auto" w:fill="auto"/>
            <w:noWrap/>
            <w:vAlign w:val="center"/>
            <w:hideMark/>
          </w:tcPr>
          <w:p w14:paraId="63755E73" w14:textId="1D375D6C"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Allocation BW[MHz]</w:t>
            </w:r>
          </w:p>
        </w:tc>
        <w:tc>
          <w:tcPr>
            <w:tcW w:w="847" w:type="dxa"/>
            <w:vMerge/>
            <w:vAlign w:val="bottom"/>
          </w:tcPr>
          <w:p w14:paraId="7800EDE6" w14:textId="64C8FC17"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
        </w:tc>
        <w:tc>
          <w:tcPr>
            <w:tcW w:w="777" w:type="dxa"/>
            <w:shd w:val="clear" w:color="auto" w:fill="auto"/>
            <w:noWrap/>
            <w:vAlign w:val="center"/>
            <w:hideMark/>
          </w:tcPr>
          <w:p w14:paraId="28B54954" w14:textId="2B4EC53B"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roofErr w:type="gramStart"/>
            <w:r>
              <w:rPr>
                <w:rFonts w:asciiTheme="minorHAnsi" w:hAnsiTheme="minorHAnsi" w:cstheme="minorHAnsi"/>
                <w:color w:val="000000"/>
                <w:sz w:val="18"/>
                <w:szCs w:val="18"/>
                <w:lang w:eastAsia="en-US"/>
              </w:rPr>
              <w:t>MA[</w:t>
            </w:r>
            <w:proofErr w:type="gramEnd"/>
            <w:r>
              <w:rPr>
                <w:rFonts w:asciiTheme="minorHAnsi" w:hAnsiTheme="minorHAnsi" w:cstheme="minorHAnsi"/>
                <w:color w:val="000000"/>
                <w:sz w:val="18"/>
                <w:szCs w:val="18"/>
                <w:lang w:eastAsia="en-US"/>
              </w:rPr>
              <w:t>dB]</w:t>
            </w:r>
          </w:p>
        </w:tc>
        <w:tc>
          <w:tcPr>
            <w:tcW w:w="1867" w:type="dxa"/>
            <w:shd w:val="clear" w:color="auto" w:fill="auto"/>
            <w:noWrap/>
            <w:vAlign w:val="center"/>
            <w:hideMark/>
          </w:tcPr>
          <w:p w14:paraId="4DCAF667" w14:textId="4C37F83B"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Allocation BW[MHz]</w:t>
            </w:r>
          </w:p>
        </w:tc>
        <w:tc>
          <w:tcPr>
            <w:tcW w:w="755" w:type="dxa"/>
            <w:vMerge/>
            <w:shd w:val="clear" w:color="auto" w:fill="auto"/>
            <w:noWrap/>
            <w:vAlign w:val="bottom"/>
            <w:hideMark/>
          </w:tcPr>
          <w:p w14:paraId="7E5BB3EB" w14:textId="67641571"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
        </w:tc>
        <w:tc>
          <w:tcPr>
            <w:tcW w:w="844" w:type="dxa"/>
            <w:vAlign w:val="center"/>
          </w:tcPr>
          <w:p w14:paraId="35D08090" w14:textId="7F042F24"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proofErr w:type="gramStart"/>
            <w:r>
              <w:rPr>
                <w:rFonts w:asciiTheme="minorHAnsi" w:hAnsiTheme="minorHAnsi" w:cstheme="minorHAnsi"/>
                <w:color w:val="000000"/>
                <w:sz w:val="18"/>
                <w:szCs w:val="18"/>
                <w:lang w:eastAsia="en-US"/>
              </w:rPr>
              <w:t>MA[</w:t>
            </w:r>
            <w:proofErr w:type="gramEnd"/>
            <w:r>
              <w:rPr>
                <w:rFonts w:asciiTheme="minorHAnsi" w:hAnsiTheme="minorHAnsi" w:cstheme="minorHAnsi"/>
                <w:color w:val="000000"/>
                <w:sz w:val="18"/>
                <w:szCs w:val="18"/>
                <w:lang w:eastAsia="en-US"/>
              </w:rPr>
              <w:t>dB]</w:t>
            </w:r>
          </w:p>
        </w:tc>
        <w:tc>
          <w:tcPr>
            <w:tcW w:w="2589" w:type="dxa"/>
            <w:vAlign w:val="center"/>
          </w:tcPr>
          <w:p w14:paraId="3967E7AC" w14:textId="0E55AD2E"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Allocation BW[MHz]</w:t>
            </w:r>
          </w:p>
        </w:tc>
      </w:tr>
      <w:tr w:rsidR="0000109E" w:rsidRPr="00921773" w14:paraId="75A1B325" w14:textId="77777777" w:rsidTr="0040581C">
        <w:trPr>
          <w:trHeight w:val="70"/>
          <w:jc w:val="center"/>
        </w:trPr>
        <w:tc>
          <w:tcPr>
            <w:tcW w:w="778" w:type="dxa"/>
            <w:shd w:val="clear" w:color="auto" w:fill="auto"/>
            <w:noWrap/>
          </w:tcPr>
          <w:p w14:paraId="446F5235" w14:textId="608503F1"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14.5</w:t>
            </w:r>
          </w:p>
        </w:tc>
        <w:tc>
          <w:tcPr>
            <w:tcW w:w="1867" w:type="dxa"/>
            <w:shd w:val="clear" w:color="auto" w:fill="auto"/>
            <w:noWrap/>
          </w:tcPr>
          <w:p w14:paraId="7DB1995C" w14:textId="69F50EFD"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0 ≤ B &lt; 1.44</w:t>
            </w:r>
          </w:p>
        </w:tc>
        <w:tc>
          <w:tcPr>
            <w:tcW w:w="847" w:type="dxa"/>
            <w:vAlign w:val="bottom"/>
          </w:tcPr>
          <w:p w14:paraId="21556405" w14:textId="794CE2F6" w:rsidR="0000109E"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w:t>
            </w:r>
          </w:p>
        </w:tc>
        <w:tc>
          <w:tcPr>
            <w:tcW w:w="777" w:type="dxa"/>
            <w:shd w:val="clear" w:color="auto" w:fill="auto"/>
            <w:noWrap/>
          </w:tcPr>
          <w:p w14:paraId="63EAE88F" w14:textId="15ABFC85"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w:t>
            </w:r>
            <w:r>
              <w:rPr>
                <w:rFonts w:asciiTheme="minorHAnsi" w:hAnsiTheme="minorHAnsi" w:cstheme="minorHAnsi"/>
                <w:color w:val="000000"/>
                <w:sz w:val="18"/>
                <w:szCs w:val="18"/>
                <w:lang w:eastAsia="en-US"/>
              </w:rPr>
              <w:t>5</w:t>
            </w:r>
            <w:r w:rsidRPr="00941AF6">
              <w:rPr>
                <w:rFonts w:asciiTheme="minorHAnsi" w:hAnsiTheme="minorHAnsi" w:cstheme="minorHAnsi"/>
                <w:color w:val="000000"/>
                <w:sz w:val="18"/>
                <w:szCs w:val="18"/>
                <w:lang w:eastAsia="en-US"/>
              </w:rPr>
              <w:t>.5</w:t>
            </w:r>
          </w:p>
        </w:tc>
        <w:tc>
          <w:tcPr>
            <w:tcW w:w="1867" w:type="dxa"/>
            <w:shd w:val="clear" w:color="auto" w:fill="auto"/>
            <w:noWrap/>
          </w:tcPr>
          <w:p w14:paraId="45E8A07F" w14:textId="02032541"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0 ≤ B &lt; 1.44</w:t>
            </w:r>
          </w:p>
        </w:tc>
        <w:tc>
          <w:tcPr>
            <w:tcW w:w="755" w:type="dxa"/>
            <w:shd w:val="clear" w:color="auto" w:fill="auto"/>
            <w:noWrap/>
            <w:vAlign w:val="bottom"/>
          </w:tcPr>
          <w:p w14:paraId="08620D38" w14:textId="536C22EE" w:rsidR="0000109E"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1</w:t>
            </w:r>
            <w:r w:rsidR="00732B5A">
              <w:rPr>
                <w:rFonts w:asciiTheme="minorHAnsi" w:hAnsiTheme="minorHAnsi" w:cstheme="minorHAnsi"/>
                <w:color w:val="000000"/>
                <w:sz w:val="18"/>
                <w:szCs w:val="18"/>
                <w:lang w:eastAsia="en-US"/>
              </w:rPr>
              <w:t>*</w:t>
            </w:r>
          </w:p>
        </w:tc>
        <w:tc>
          <w:tcPr>
            <w:tcW w:w="844" w:type="dxa"/>
          </w:tcPr>
          <w:p w14:paraId="34A1D218" w14:textId="0599B28F" w:rsidR="0000109E"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16</w:t>
            </w:r>
          </w:p>
        </w:tc>
        <w:tc>
          <w:tcPr>
            <w:tcW w:w="2589" w:type="dxa"/>
          </w:tcPr>
          <w:p w14:paraId="3F05B7C3" w14:textId="26591874"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0 ≤ B &lt; 1.44</w:t>
            </w:r>
          </w:p>
        </w:tc>
      </w:tr>
      <w:tr w:rsidR="0000109E" w:rsidRPr="00921773" w14:paraId="08D1AEBC" w14:textId="43481264" w:rsidTr="0040581C">
        <w:trPr>
          <w:trHeight w:val="70"/>
          <w:jc w:val="center"/>
        </w:trPr>
        <w:tc>
          <w:tcPr>
            <w:tcW w:w="778" w:type="dxa"/>
            <w:shd w:val="clear" w:color="auto" w:fill="auto"/>
            <w:noWrap/>
            <w:hideMark/>
          </w:tcPr>
          <w:p w14:paraId="1700814B" w14:textId="6DA3D7DE"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14</w:t>
            </w:r>
          </w:p>
        </w:tc>
        <w:tc>
          <w:tcPr>
            <w:tcW w:w="1867" w:type="dxa"/>
            <w:shd w:val="clear" w:color="auto" w:fill="auto"/>
            <w:noWrap/>
            <w:hideMark/>
          </w:tcPr>
          <w:p w14:paraId="096CE208" w14:textId="5365429F"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1.44 ≤ B &lt; 2.88</w:t>
            </w:r>
          </w:p>
        </w:tc>
        <w:tc>
          <w:tcPr>
            <w:tcW w:w="847" w:type="dxa"/>
            <w:vAlign w:val="bottom"/>
          </w:tcPr>
          <w:p w14:paraId="3DE860B6" w14:textId="2CFE2973" w:rsidR="0000109E" w:rsidRPr="00941AF6" w:rsidRDefault="00732B5A"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0.5</w:t>
            </w:r>
          </w:p>
        </w:tc>
        <w:tc>
          <w:tcPr>
            <w:tcW w:w="777" w:type="dxa"/>
            <w:shd w:val="clear" w:color="auto" w:fill="auto"/>
            <w:noWrap/>
            <w:hideMark/>
          </w:tcPr>
          <w:p w14:paraId="312800D5" w14:textId="4DBC7F4A" w:rsidR="0000109E" w:rsidRPr="00921773" w:rsidRDefault="00732B5A"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14.5</w:t>
            </w:r>
          </w:p>
        </w:tc>
        <w:tc>
          <w:tcPr>
            <w:tcW w:w="1867" w:type="dxa"/>
            <w:shd w:val="clear" w:color="auto" w:fill="auto"/>
            <w:noWrap/>
            <w:hideMark/>
          </w:tcPr>
          <w:p w14:paraId="66B4C07F" w14:textId="355F3697"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1.44 ≤ B &lt; 2.88</w:t>
            </w:r>
          </w:p>
        </w:tc>
        <w:tc>
          <w:tcPr>
            <w:tcW w:w="755" w:type="dxa"/>
            <w:shd w:val="clear" w:color="auto" w:fill="auto"/>
            <w:noWrap/>
            <w:vAlign w:val="bottom"/>
            <w:hideMark/>
          </w:tcPr>
          <w:p w14:paraId="3F49AF2A" w14:textId="7684F79F"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w:t>
            </w:r>
            <w:r w:rsidR="00732B5A">
              <w:rPr>
                <w:rFonts w:asciiTheme="minorHAnsi" w:hAnsiTheme="minorHAnsi" w:cstheme="minorHAnsi"/>
                <w:color w:val="000000"/>
                <w:sz w:val="18"/>
                <w:szCs w:val="18"/>
                <w:lang w:eastAsia="en-US"/>
              </w:rPr>
              <w:t>*</w:t>
            </w:r>
          </w:p>
        </w:tc>
        <w:tc>
          <w:tcPr>
            <w:tcW w:w="844" w:type="dxa"/>
          </w:tcPr>
          <w:p w14:paraId="3EF65920" w14:textId="24AA9FA4" w:rsidR="0000109E" w:rsidRDefault="00732B5A"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15</w:t>
            </w:r>
          </w:p>
        </w:tc>
        <w:tc>
          <w:tcPr>
            <w:tcW w:w="2589" w:type="dxa"/>
          </w:tcPr>
          <w:p w14:paraId="53405500" w14:textId="343F709B" w:rsidR="0000109E"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1.44 ≤ B &lt; 2.88</w:t>
            </w:r>
          </w:p>
        </w:tc>
      </w:tr>
      <w:tr w:rsidR="0000109E" w:rsidRPr="00921773" w14:paraId="65BD7F61" w14:textId="437FEBEA" w:rsidTr="0040581C">
        <w:trPr>
          <w:trHeight w:val="70"/>
          <w:jc w:val="center"/>
        </w:trPr>
        <w:tc>
          <w:tcPr>
            <w:tcW w:w="778" w:type="dxa"/>
            <w:shd w:val="clear" w:color="auto" w:fill="auto"/>
            <w:noWrap/>
            <w:hideMark/>
          </w:tcPr>
          <w:p w14:paraId="6F2918EB" w14:textId="4DF739FE"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13</w:t>
            </w:r>
          </w:p>
        </w:tc>
        <w:tc>
          <w:tcPr>
            <w:tcW w:w="1867" w:type="dxa"/>
            <w:shd w:val="clear" w:color="auto" w:fill="auto"/>
            <w:noWrap/>
            <w:hideMark/>
          </w:tcPr>
          <w:p w14:paraId="16ADD92C" w14:textId="61DB8213"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2.88 ≤ B &lt; 5.76</w:t>
            </w:r>
          </w:p>
        </w:tc>
        <w:tc>
          <w:tcPr>
            <w:tcW w:w="847" w:type="dxa"/>
            <w:vAlign w:val="bottom"/>
          </w:tcPr>
          <w:p w14:paraId="38674387" w14:textId="5F924577"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0.5</w:t>
            </w:r>
          </w:p>
        </w:tc>
        <w:tc>
          <w:tcPr>
            <w:tcW w:w="777" w:type="dxa"/>
            <w:shd w:val="clear" w:color="auto" w:fill="auto"/>
            <w:noWrap/>
            <w:hideMark/>
          </w:tcPr>
          <w:p w14:paraId="267132BF" w14:textId="16D304AE"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13</w:t>
            </w:r>
            <w:r>
              <w:rPr>
                <w:rFonts w:asciiTheme="minorHAnsi" w:hAnsiTheme="minorHAnsi" w:cstheme="minorHAnsi"/>
                <w:color w:val="000000"/>
                <w:sz w:val="18"/>
                <w:szCs w:val="18"/>
                <w:lang w:eastAsia="en-US"/>
              </w:rPr>
              <w:t>.5</w:t>
            </w:r>
          </w:p>
        </w:tc>
        <w:tc>
          <w:tcPr>
            <w:tcW w:w="1867" w:type="dxa"/>
            <w:shd w:val="clear" w:color="auto" w:fill="auto"/>
            <w:noWrap/>
            <w:hideMark/>
          </w:tcPr>
          <w:p w14:paraId="5FB480FB" w14:textId="379DF826"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2.88 ≤ B &lt; 5.76</w:t>
            </w:r>
          </w:p>
        </w:tc>
        <w:tc>
          <w:tcPr>
            <w:tcW w:w="755" w:type="dxa"/>
            <w:shd w:val="clear" w:color="auto" w:fill="auto"/>
            <w:noWrap/>
            <w:vAlign w:val="bottom"/>
            <w:hideMark/>
          </w:tcPr>
          <w:p w14:paraId="2AC514D8" w14:textId="40BB216F"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w:t>
            </w:r>
            <w:r w:rsidR="00732B5A">
              <w:rPr>
                <w:rFonts w:asciiTheme="minorHAnsi" w:hAnsiTheme="minorHAnsi" w:cstheme="minorHAnsi"/>
                <w:color w:val="000000"/>
                <w:sz w:val="18"/>
                <w:szCs w:val="18"/>
                <w:lang w:eastAsia="en-US"/>
              </w:rPr>
              <w:t>*</w:t>
            </w:r>
          </w:p>
        </w:tc>
        <w:tc>
          <w:tcPr>
            <w:tcW w:w="844" w:type="dxa"/>
          </w:tcPr>
          <w:p w14:paraId="1D8A4162" w14:textId="65FE6468"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14</w:t>
            </w:r>
          </w:p>
        </w:tc>
        <w:tc>
          <w:tcPr>
            <w:tcW w:w="2589" w:type="dxa"/>
          </w:tcPr>
          <w:p w14:paraId="1CDBEC98" w14:textId="00CFC679"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bookmarkStart w:id="4" w:name="_Hlk197521189"/>
            <w:r w:rsidRPr="00941AF6">
              <w:rPr>
                <w:rFonts w:asciiTheme="minorHAnsi" w:hAnsiTheme="minorHAnsi" w:cstheme="minorHAnsi"/>
                <w:color w:val="000000"/>
                <w:sz w:val="18"/>
                <w:szCs w:val="18"/>
                <w:lang w:eastAsia="en-US"/>
              </w:rPr>
              <w:t>2.88 ≤ B &lt; 5.76</w:t>
            </w:r>
            <w:bookmarkEnd w:id="4"/>
          </w:p>
        </w:tc>
      </w:tr>
      <w:tr w:rsidR="0000109E" w:rsidRPr="00921773" w14:paraId="4FB2224B" w14:textId="48BFFF9C" w:rsidTr="0040581C">
        <w:trPr>
          <w:trHeight w:val="70"/>
          <w:jc w:val="center"/>
        </w:trPr>
        <w:tc>
          <w:tcPr>
            <w:tcW w:w="778" w:type="dxa"/>
            <w:shd w:val="clear" w:color="auto" w:fill="auto"/>
            <w:noWrap/>
            <w:hideMark/>
          </w:tcPr>
          <w:p w14:paraId="31CC8F12" w14:textId="4FCD3E13"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11</w:t>
            </w:r>
          </w:p>
        </w:tc>
        <w:tc>
          <w:tcPr>
            <w:tcW w:w="1867" w:type="dxa"/>
            <w:shd w:val="clear" w:color="auto" w:fill="auto"/>
            <w:noWrap/>
            <w:hideMark/>
          </w:tcPr>
          <w:p w14:paraId="0F996F6C" w14:textId="2970661B"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5.76 ≤ B &lt; 10.8</w:t>
            </w:r>
          </w:p>
        </w:tc>
        <w:tc>
          <w:tcPr>
            <w:tcW w:w="847" w:type="dxa"/>
            <w:vAlign w:val="bottom"/>
          </w:tcPr>
          <w:p w14:paraId="62FA6028" w14:textId="097FC76B"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0.5</w:t>
            </w:r>
          </w:p>
        </w:tc>
        <w:tc>
          <w:tcPr>
            <w:tcW w:w="777" w:type="dxa"/>
            <w:shd w:val="clear" w:color="auto" w:fill="auto"/>
            <w:noWrap/>
            <w:hideMark/>
          </w:tcPr>
          <w:p w14:paraId="0C543976" w14:textId="6C967459"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11</w:t>
            </w:r>
            <w:r>
              <w:rPr>
                <w:rFonts w:asciiTheme="minorHAnsi" w:hAnsiTheme="minorHAnsi" w:cstheme="minorHAnsi"/>
                <w:color w:val="000000"/>
                <w:sz w:val="18"/>
                <w:szCs w:val="18"/>
                <w:lang w:eastAsia="en-US"/>
              </w:rPr>
              <w:t>.5</w:t>
            </w:r>
          </w:p>
        </w:tc>
        <w:tc>
          <w:tcPr>
            <w:tcW w:w="1867" w:type="dxa"/>
            <w:shd w:val="clear" w:color="auto" w:fill="auto"/>
            <w:noWrap/>
            <w:hideMark/>
          </w:tcPr>
          <w:p w14:paraId="162D1253" w14:textId="01B8643E"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5.76 ≤ B &lt; 10.8</w:t>
            </w:r>
          </w:p>
        </w:tc>
        <w:tc>
          <w:tcPr>
            <w:tcW w:w="755" w:type="dxa"/>
            <w:shd w:val="clear" w:color="auto" w:fill="auto"/>
            <w:noWrap/>
            <w:vAlign w:val="bottom"/>
            <w:hideMark/>
          </w:tcPr>
          <w:p w14:paraId="5A24C54E" w14:textId="068566AD"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w:t>
            </w:r>
          </w:p>
        </w:tc>
        <w:tc>
          <w:tcPr>
            <w:tcW w:w="844" w:type="dxa"/>
          </w:tcPr>
          <w:p w14:paraId="08BDCDEE" w14:textId="7804047D"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12.5</w:t>
            </w:r>
          </w:p>
        </w:tc>
        <w:tc>
          <w:tcPr>
            <w:tcW w:w="2589" w:type="dxa"/>
          </w:tcPr>
          <w:p w14:paraId="54CA1F70" w14:textId="3DFDD378"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bookmarkStart w:id="5" w:name="_Hlk197521203"/>
            <w:r w:rsidRPr="00941AF6">
              <w:rPr>
                <w:rFonts w:asciiTheme="minorHAnsi" w:hAnsiTheme="minorHAnsi" w:cstheme="minorHAnsi"/>
                <w:color w:val="000000"/>
                <w:sz w:val="18"/>
                <w:szCs w:val="18"/>
                <w:lang w:eastAsia="en-US"/>
              </w:rPr>
              <w:t>5.76 ≤ B &lt; 10.8</w:t>
            </w:r>
            <w:bookmarkEnd w:id="5"/>
          </w:p>
        </w:tc>
      </w:tr>
      <w:tr w:rsidR="0000109E" w:rsidRPr="00921773" w14:paraId="3FA6F834" w14:textId="19F82679" w:rsidTr="0040581C">
        <w:trPr>
          <w:trHeight w:val="70"/>
          <w:jc w:val="center"/>
        </w:trPr>
        <w:tc>
          <w:tcPr>
            <w:tcW w:w="778" w:type="dxa"/>
            <w:shd w:val="clear" w:color="auto" w:fill="auto"/>
            <w:noWrap/>
            <w:hideMark/>
          </w:tcPr>
          <w:p w14:paraId="7FDA72BB" w14:textId="379EA6E4"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9.5</w:t>
            </w:r>
          </w:p>
        </w:tc>
        <w:tc>
          <w:tcPr>
            <w:tcW w:w="1867" w:type="dxa"/>
            <w:shd w:val="clear" w:color="auto" w:fill="auto"/>
            <w:noWrap/>
            <w:hideMark/>
          </w:tcPr>
          <w:p w14:paraId="7A7067D1" w14:textId="105C3E69"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10.8 ≤ B &lt; 23.04</w:t>
            </w:r>
          </w:p>
        </w:tc>
        <w:tc>
          <w:tcPr>
            <w:tcW w:w="847" w:type="dxa"/>
            <w:vAlign w:val="bottom"/>
          </w:tcPr>
          <w:p w14:paraId="715E2DCB" w14:textId="0611F78A"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w:t>
            </w:r>
          </w:p>
        </w:tc>
        <w:tc>
          <w:tcPr>
            <w:tcW w:w="777" w:type="dxa"/>
            <w:shd w:val="clear" w:color="auto" w:fill="auto"/>
            <w:noWrap/>
            <w:hideMark/>
          </w:tcPr>
          <w:p w14:paraId="454BAEBE" w14:textId="3A47D90A"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9.5</w:t>
            </w:r>
          </w:p>
        </w:tc>
        <w:tc>
          <w:tcPr>
            <w:tcW w:w="1867" w:type="dxa"/>
            <w:shd w:val="clear" w:color="auto" w:fill="auto"/>
            <w:noWrap/>
            <w:hideMark/>
          </w:tcPr>
          <w:p w14:paraId="037B8592" w14:textId="4CDFE11B"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10.8 ≤ B &lt; 23.04</w:t>
            </w:r>
          </w:p>
        </w:tc>
        <w:tc>
          <w:tcPr>
            <w:tcW w:w="755" w:type="dxa"/>
            <w:shd w:val="clear" w:color="auto" w:fill="auto"/>
            <w:noWrap/>
            <w:vAlign w:val="bottom"/>
            <w:hideMark/>
          </w:tcPr>
          <w:p w14:paraId="34BFDDA6" w14:textId="67938757"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w:t>
            </w:r>
          </w:p>
        </w:tc>
        <w:tc>
          <w:tcPr>
            <w:tcW w:w="844" w:type="dxa"/>
          </w:tcPr>
          <w:p w14:paraId="5FE8BD0E" w14:textId="1110EE48"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10.5</w:t>
            </w:r>
          </w:p>
        </w:tc>
        <w:tc>
          <w:tcPr>
            <w:tcW w:w="2589" w:type="dxa"/>
          </w:tcPr>
          <w:p w14:paraId="4AC7D836" w14:textId="4DA66F52"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bookmarkStart w:id="6" w:name="_Hlk197521782"/>
            <w:r w:rsidRPr="00941AF6">
              <w:rPr>
                <w:rFonts w:asciiTheme="minorHAnsi" w:hAnsiTheme="minorHAnsi" w:cstheme="minorHAnsi"/>
                <w:color w:val="000000"/>
                <w:sz w:val="18"/>
                <w:szCs w:val="18"/>
                <w:lang w:eastAsia="en-US"/>
              </w:rPr>
              <w:t>10.8 ≤ B &lt; 23.04</w:t>
            </w:r>
            <w:bookmarkEnd w:id="6"/>
          </w:p>
        </w:tc>
      </w:tr>
      <w:tr w:rsidR="0000109E" w:rsidRPr="00921773" w14:paraId="0213DBDA" w14:textId="510848A2" w:rsidTr="0040581C">
        <w:trPr>
          <w:trHeight w:val="70"/>
          <w:jc w:val="center"/>
        </w:trPr>
        <w:tc>
          <w:tcPr>
            <w:tcW w:w="778" w:type="dxa"/>
            <w:shd w:val="clear" w:color="auto" w:fill="auto"/>
            <w:noWrap/>
            <w:hideMark/>
          </w:tcPr>
          <w:p w14:paraId="038CC700" w14:textId="1B5322E9"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9</w:t>
            </w:r>
          </w:p>
        </w:tc>
        <w:tc>
          <w:tcPr>
            <w:tcW w:w="1867" w:type="dxa"/>
            <w:shd w:val="clear" w:color="auto" w:fill="auto"/>
            <w:noWrap/>
            <w:hideMark/>
          </w:tcPr>
          <w:p w14:paraId="4ABAF1E3" w14:textId="64058553"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 xml:space="preserve"> 23.04 ≤ B</w:t>
            </w:r>
          </w:p>
        </w:tc>
        <w:tc>
          <w:tcPr>
            <w:tcW w:w="847" w:type="dxa"/>
            <w:vAlign w:val="bottom"/>
          </w:tcPr>
          <w:p w14:paraId="09E3A5F1" w14:textId="7A522E4A" w:rsidR="0000109E" w:rsidRPr="00941AF6"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21773">
              <w:rPr>
                <w:rFonts w:asciiTheme="minorHAnsi" w:hAnsiTheme="minorHAnsi" w:cstheme="minorHAnsi"/>
                <w:color w:val="000000"/>
                <w:sz w:val="18"/>
                <w:szCs w:val="18"/>
                <w:lang w:eastAsia="en-US"/>
              </w:rPr>
              <w:t>0</w:t>
            </w:r>
          </w:p>
        </w:tc>
        <w:tc>
          <w:tcPr>
            <w:tcW w:w="777" w:type="dxa"/>
            <w:shd w:val="clear" w:color="auto" w:fill="auto"/>
            <w:noWrap/>
            <w:hideMark/>
          </w:tcPr>
          <w:p w14:paraId="00DE75B9" w14:textId="450FCACB"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9</w:t>
            </w:r>
          </w:p>
        </w:tc>
        <w:tc>
          <w:tcPr>
            <w:tcW w:w="1867" w:type="dxa"/>
            <w:shd w:val="clear" w:color="auto" w:fill="auto"/>
            <w:noWrap/>
            <w:hideMark/>
          </w:tcPr>
          <w:p w14:paraId="7156EF07" w14:textId="76BE2561"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 xml:space="preserve"> 23.04 ≤ B</w:t>
            </w:r>
          </w:p>
        </w:tc>
        <w:tc>
          <w:tcPr>
            <w:tcW w:w="755" w:type="dxa"/>
            <w:shd w:val="clear" w:color="auto" w:fill="auto"/>
            <w:noWrap/>
            <w:vAlign w:val="bottom"/>
            <w:hideMark/>
          </w:tcPr>
          <w:p w14:paraId="2F1CE1EC" w14:textId="66D9A141"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1</w:t>
            </w:r>
            <w:r w:rsidR="00732B5A">
              <w:rPr>
                <w:rFonts w:asciiTheme="minorHAnsi" w:hAnsiTheme="minorHAnsi" w:cstheme="minorHAnsi"/>
                <w:color w:val="000000"/>
                <w:sz w:val="18"/>
                <w:szCs w:val="18"/>
                <w:lang w:eastAsia="en-US"/>
              </w:rPr>
              <w:t>*</w:t>
            </w:r>
          </w:p>
        </w:tc>
        <w:tc>
          <w:tcPr>
            <w:tcW w:w="844" w:type="dxa"/>
          </w:tcPr>
          <w:p w14:paraId="45D74A30" w14:textId="303B1D23" w:rsidR="0000109E" w:rsidRPr="00921773" w:rsidRDefault="00732B5A"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Pr>
                <w:rFonts w:asciiTheme="minorHAnsi" w:hAnsiTheme="minorHAnsi" w:cstheme="minorHAnsi"/>
                <w:color w:val="000000"/>
                <w:sz w:val="18"/>
                <w:szCs w:val="18"/>
                <w:lang w:eastAsia="en-US"/>
              </w:rPr>
              <w:t>9</w:t>
            </w:r>
          </w:p>
        </w:tc>
        <w:tc>
          <w:tcPr>
            <w:tcW w:w="2589" w:type="dxa"/>
          </w:tcPr>
          <w:p w14:paraId="75EF0A09" w14:textId="05098219" w:rsidR="0000109E" w:rsidRPr="00921773" w:rsidRDefault="0000109E" w:rsidP="0000109E">
            <w:pPr>
              <w:overflowPunct/>
              <w:autoSpaceDE/>
              <w:autoSpaceDN/>
              <w:adjustRightInd/>
              <w:spacing w:after="0"/>
              <w:jc w:val="center"/>
              <w:textAlignment w:val="auto"/>
              <w:rPr>
                <w:rFonts w:asciiTheme="minorHAnsi" w:hAnsiTheme="minorHAnsi" w:cstheme="minorHAnsi"/>
                <w:color w:val="000000"/>
                <w:sz w:val="18"/>
                <w:szCs w:val="18"/>
                <w:lang w:eastAsia="en-US"/>
              </w:rPr>
            </w:pPr>
            <w:r w:rsidRPr="00941AF6">
              <w:rPr>
                <w:rFonts w:asciiTheme="minorHAnsi" w:hAnsiTheme="minorHAnsi" w:cstheme="minorHAnsi"/>
                <w:color w:val="000000"/>
                <w:sz w:val="18"/>
                <w:szCs w:val="18"/>
                <w:lang w:eastAsia="en-US"/>
              </w:rPr>
              <w:t xml:space="preserve"> 23.04 ≤ B</w:t>
            </w:r>
          </w:p>
        </w:tc>
      </w:tr>
    </w:tbl>
    <w:p w14:paraId="3C7D6B7F" w14:textId="77777777" w:rsidR="00921773" w:rsidRPr="00921773" w:rsidRDefault="00921773" w:rsidP="00921773">
      <w:pPr>
        <w:spacing w:after="0"/>
      </w:pPr>
    </w:p>
    <w:p w14:paraId="795B02D3" w14:textId="3B117182" w:rsidR="00921773" w:rsidRDefault="0000109E" w:rsidP="00921773">
      <w:pPr>
        <w:spacing w:after="0"/>
      </w:pPr>
      <w:r>
        <w:t>For contiguous ULCA NS04</w:t>
      </w:r>
      <w:r w:rsidR="00C8564D">
        <w:t>,</w:t>
      </w:r>
      <w:r>
        <w:t xml:space="preserve"> we do not see the benefit </w:t>
      </w:r>
      <w:r w:rsidR="00C8564D">
        <w:t>of</w:t>
      </w:r>
      <w:r>
        <w:t xml:space="preserve"> specify</w:t>
      </w:r>
      <w:r w:rsidR="00C8564D">
        <w:t>ing</w:t>
      </w:r>
      <w:r>
        <w:t xml:space="preserve"> both 1Tx and 2Tx PC2 A-MPR </w:t>
      </w:r>
      <w:r w:rsidR="0040581C">
        <w:t xml:space="preserve">for non-contiguous allocation as this applies to a small number of </w:t>
      </w:r>
      <w:r w:rsidR="00732B5A">
        <w:t>corner</w:t>
      </w:r>
      <w:r w:rsidR="0040581C">
        <w:t xml:space="preserve"> cases</w:t>
      </w:r>
      <w:r w:rsidR="00C8564D">
        <w:t>.</w:t>
      </w:r>
      <w:r w:rsidR="0040581C">
        <w:t xml:space="preserve"> </w:t>
      </w:r>
      <w:r w:rsidR="00C8564D">
        <w:t>T</w:t>
      </w:r>
      <w:r w:rsidR="0040581C">
        <w:t>hus</w:t>
      </w:r>
      <w:r w:rsidR="00C8564D">
        <w:t>, we</w:t>
      </w:r>
      <w:r w:rsidR="0040581C">
        <w:t xml:space="preserve"> suggest apply</w:t>
      </w:r>
      <w:r w:rsidR="00C8564D">
        <w:t>ing</w:t>
      </w:r>
      <w:r w:rsidR="0040581C">
        <w:t xml:space="preserve"> the 2Tx PC2 A-MPR for 1Tx PC2.</w:t>
      </w:r>
      <w:r w:rsidR="00732B5A">
        <w:t xml:space="preserve"> </w:t>
      </w:r>
    </w:p>
    <w:p w14:paraId="7CCF93F2" w14:textId="426BABA4" w:rsidR="0040581C" w:rsidRDefault="0040581C" w:rsidP="00921773">
      <w:pPr>
        <w:spacing w:after="0"/>
      </w:pPr>
    </w:p>
    <w:p w14:paraId="37A48ED1" w14:textId="67B415E5" w:rsidR="0040581C" w:rsidRPr="0040581C" w:rsidRDefault="0040581C" w:rsidP="00921773">
      <w:pPr>
        <w:spacing w:after="0"/>
        <w:rPr>
          <w:b/>
          <w:bCs/>
        </w:rPr>
      </w:pPr>
      <w:r w:rsidRPr="0040581C">
        <w:rPr>
          <w:b/>
          <w:bCs/>
        </w:rPr>
        <w:t>Proposal: Clause 6.2A.3.1.1.1</w:t>
      </w:r>
      <w:r w:rsidRPr="0040581C">
        <w:rPr>
          <w:b/>
          <w:bCs/>
        </w:rPr>
        <w:tab/>
        <w:t>A-MPR for CA_NS_04 is updated as</w:t>
      </w:r>
      <w:r>
        <w:rPr>
          <w:b/>
          <w:bCs/>
        </w:rPr>
        <w:t xml:space="preserve"> follows:</w:t>
      </w:r>
    </w:p>
    <w:p w14:paraId="101EE2CF" w14:textId="7467E744" w:rsidR="00921773" w:rsidRPr="0040581C" w:rsidRDefault="0040581C" w:rsidP="00921773">
      <w:pPr>
        <w:pStyle w:val="ListParagraph"/>
        <w:numPr>
          <w:ilvl w:val="0"/>
          <w:numId w:val="32"/>
        </w:numPr>
        <w:spacing w:after="0"/>
        <w:ind w:firstLineChars="0"/>
        <w:rPr>
          <w:b/>
          <w:bCs/>
        </w:rPr>
      </w:pPr>
      <w:r w:rsidRPr="0040581C">
        <w:rPr>
          <w:b/>
          <w:bCs/>
        </w:rPr>
        <w:t>For Clause 6.2A.3.1.1.1.3</w:t>
      </w:r>
      <w:r>
        <w:rPr>
          <w:b/>
          <w:bCs/>
        </w:rPr>
        <w:t xml:space="preserve"> </w:t>
      </w:r>
      <w:r w:rsidRPr="0040581C">
        <w:rPr>
          <w:b/>
          <w:bCs/>
        </w:rPr>
        <w:t>the red underline text below</w:t>
      </w:r>
      <w:r w:rsidR="007A420C">
        <w:rPr>
          <w:b/>
          <w:bCs/>
        </w:rPr>
        <w:t xml:space="preserve"> is added</w:t>
      </w:r>
      <w:r w:rsidRPr="0040581C">
        <w:rPr>
          <w:b/>
          <w:bCs/>
        </w:rPr>
        <w:t>:</w:t>
      </w:r>
    </w:p>
    <w:p w14:paraId="1A37DE70" w14:textId="322B473C" w:rsidR="0040581C" w:rsidRPr="001D0283" w:rsidRDefault="0040581C" w:rsidP="0040581C">
      <w:pPr>
        <w:pStyle w:val="Header7"/>
        <w:rPr>
          <w:lang w:eastAsia="zh-CN"/>
        </w:rPr>
      </w:pPr>
      <w:bookmarkStart w:id="7" w:name="_Hlk197520944"/>
      <w:r w:rsidRPr="001D0283">
        <w:t>6.2A.3.1.1.1.3</w:t>
      </w:r>
      <w:bookmarkEnd w:id="7"/>
      <w:r w:rsidRPr="001D0283">
        <w:tab/>
      </w:r>
      <w:r w:rsidRPr="001D0283">
        <w:rPr>
          <w:lang w:eastAsia="zh-CN"/>
        </w:rPr>
        <w:t>AMPR</w:t>
      </w:r>
      <w:r w:rsidRPr="001D0283">
        <w:rPr>
          <w:vertAlign w:val="subscript"/>
          <w:lang w:eastAsia="zh-CN"/>
        </w:rPr>
        <w:t>IM3</w:t>
      </w:r>
      <w:r w:rsidRPr="001D0283">
        <w:rPr>
          <w:lang w:eastAsia="zh-CN"/>
        </w:rPr>
        <w:t xml:space="preserve"> to meet -25dBm/MHz</w:t>
      </w:r>
      <w:r>
        <w:rPr>
          <w:lang w:eastAsia="zh-CN"/>
        </w:rPr>
        <w:t xml:space="preserve"> </w:t>
      </w:r>
      <w:r w:rsidRPr="0040581C">
        <w:rPr>
          <w:color w:val="FF0000"/>
          <w:u w:val="single"/>
          <w:lang w:eastAsia="zh-CN"/>
        </w:rPr>
        <w:t>for PC3</w:t>
      </w:r>
    </w:p>
    <w:p w14:paraId="6C5D1EDD" w14:textId="09034220" w:rsidR="0040581C" w:rsidRPr="001D0283" w:rsidRDefault="0040581C" w:rsidP="0040581C">
      <w:r w:rsidRPr="001D0283">
        <w:t>AMPR in this clause is for</w:t>
      </w:r>
      <w:r>
        <w:t xml:space="preserve"> </w:t>
      </w:r>
      <w:r w:rsidRPr="0040581C">
        <w:rPr>
          <w:color w:val="FF0000"/>
          <w:u w:val="single"/>
        </w:rPr>
        <w:t>PC3</w:t>
      </w:r>
      <w:r w:rsidRPr="0040581C">
        <w:rPr>
          <w:color w:val="FF0000"/>
        </w:rPr>
        <w:t xml:space="preserve"> </w:t>
      </w:r>
      <w:r w:rsidRPr="001D0283">
        <w:t xml:space="preserve">intra-band contiguous </w:t>
      </w:r>
      <w:r w:rsidRPr="001D0283">
        <w:rPr>
          <w:lang w:eastAsia="zh-CN"/>
        </w:rPr>
        <w:t>CA_n41B and CA_n41C</w:t>
      </w:r>
      <w:r w:rsidRPr="001D0283">
        <w:t>. The allowed maximum output power reduction is defined as:</w:t>
      </w:r>
    </w:p>
    <w:p w14:paraId="4B75FC9F" w14:textId="77777777" w:rsidR="0040581C" w:rsidRPr="001D0283" w:rsidRDefault="0040581C" w:rsidP="0040581C">
      <w:pPr>
        <w:rPr>
          <w:lang w:eastAsia="ja-JP"/>
        </w:rPr>
      </w:pPr>
      <w:r w:rsidRPr="001D0283">
        <w:rPr>
          <w:lang w:eastAsia="zh-CN"/>
        </w:rPr>
        <w:t>A</w:t>
      </w:r>
      <w:r w:rsidRPr="001D0283">
        <w:rPr>
          <w:rFonts w:hint="eastAsia"/>
          <w:lang w:eastAsia="zh-CN"/>
        </w:rPr>
        <w:t>M</w:t>
      </w:r>
      <w:r w:rsidRPr="001D0283">
        <w:rPr>
          <w:lang w:eastAsia="zh-CN"/>
        </w:rPr>
        <w:t>PR</w:t>
      </w:r>
      <w:r w:rsidRPr="001D0283">
        <w:rPr>
          <w:vertAlign w:val="subscript"/>
          <w:lang w:eastAsia="zh-CN"/>
        </w:rPr>
        <w:t>IM3</w:t>
      </w:r>
      <w:r w:rsidRPr="001D0283">
        <w:rPr>
          <w:lang w:eastAsia="zh-CN"/>
        </w:rPr>
        <w:t>=M</w:t>
      </w:r>
      <w:r w:rsidRPr="001D0283">
        <w:rPr>
          <w:vertAlign w:val="subscript"/>
          <w:lang w:eastAsia="zh-CN"/>
        </w:rPr>
        <w:t xml:space="preserve">A, </w:t>
      </w:r>
      <w:r w:rsidRPr="001D0283">
        <w:rPr>
          <w:lang w:eastAsia="ja-JP"/>
        </w:rPr>
        <w:t>Where M</w:t>
      </w:r>
      <w:r w:rsidRPr="001D0283">
        <w:rPr>
          <w:vertAlign w:val="subscript"/>
          <w:lang w:eastAsia="ja-JP"/>
        </w:rPr>
        <w:t>A</w:t>
      </w:r>
      <w:r w:rsidRPr="001D0283">
        <w:rPr>
          <w:lang w:eastAsia="ja-JP"/>
        </w:rPr>
        <w:t xml:space="preserve"> is defined as follows</w:t>
      </w:r>
    </w:p>
    <w:p w14:paraId="08692ED1" w14:textId="77777777" w:rsidR="0040581C" w:rsidRPr="001D0283" w:rsidRDefault="0040581C" w:rsidP="0040581C">
      <w:pPr>
        <w:ind w:firstLine="3261"/>
      </w:pPr>
      <w:r w:rsidRPr="001D0283">
        <w:t>M</w:t>
      </w:r>
      <w:r w:rsidRPr="001D0283">
        <w:rPr>
          <w:vertAlign w:val="subscript"/>
        </w:rPr>
        <w:t>A</w:t>
      </w:r>
      <w:r w:rsidRPr="001D0283">
        <w:t xml:space="preserve"> = </w:t>
      </w:r>
      <w:r w:rsidRPr="001D0283">
        <w:tab/>
        <w:t xml:space="preserve">13; </w:t>
      </w:r>
      <w:r w:rsidRPr="001D0283">
        <w:tab/>
        <w:t>0 ≤ B &lt; 2.16</w:t>
      </w:r>
    </w:p>
    <w:p w14:paraId="4635AD3D" w14:textId="0A4674A8" w:rsidR="0040581C" w:rsidRPr="001D0283" w:rsidRDefault="0040581C" w:rsidP="0040581C">
      <w:pPr>
        <w:ind w:left="3360" w:firstLine="420"/>
        <w:rPr>
          <w:lang w:eastAsia="zh-CN"/>
        </w:rPr>
      </w:pPr>
      <w:r w:rsidRPr="001D0283">
        <w:t xml:space="preserve">11.5; </w:t>
      </w:r>
      <w:r w:rsidRPr="001D0283">
        <w:tab/>
        <w:t>2.16 ≤ B &lt; 3.24</w:t>
      </w:r>
    </w:p>
    <w:p w14:paraId="1443E889" w14:textId="77777777" w:rsidR="0040581C" w:rsidRPr="001D0283" w:rsidRDefault="0040581C" w:rsidP="0040581C">
      <w:pPr>
        <w:ind w:left="3360" w:firstLine="420"/>
        <w:rPr>
          <w:lang w:eastAsia="zh-CN"/>
        </w:rPr>
      </w:pPr>
      <w:r w:rsidRPr="001D0283">
        <w:t xml:space="preserve">10.5; </w:t>
      </w:r>
      <w:r w:rsidRPr="001D0283">
        <w:rPr>
          <w:rFonts w:hint="eastAsia"/>
          <w:lang w:eastAsia="zh-CN"/>
        </w:rPr>
        <w:t xml:space="preserve">      </w:t>
      </w:r>
      <w:r w:rsidRPr="001D0283">
        <w:t>3.24 ≤ B &lt; 5.04</w:t>
      </w:r>
    </w:p>
    <w:p w14:paraId="6D13F29F" w14:textId="77777777" w:rsidR="0040581C" w:rsidRDefault="0040581C" w:rsidP="0040581C">
      <w:pPr>
        <w:ind w:left="3360" w:firstLine="420"/>
      </w:pPr>
      <w:r w:rsidRPr="001D0283">
        <w:t xml:space="preserve">9.5; </w:t>
      </w:r>
      <w:r w:rsidRPr="001D0283">
        <w:tab/>
      </w:r>
      <w:r w:rsidRPr="001D0283">
        <w:rPr>
          <w:rFonts w:hint="eastAsia"/>
        </w:rPr>
        <w:t>5</w:t>
      </w:r>
      <w:r w:rsidRPr="001D0283">
        <w:t xml:space="preserve">.04 ≤ B &lt; </w:t>
      </w:r>
      <w:r w:rsidRPr="001D0283">
        <w:rPr>
          <w:rFonts w:hint="eastAsia"/>
        </w:rPr>
        <w:t>10</w:t>
      </w:r>
      <w:r w:rsidRPr="001D0283">
        <w:t>.08</w:t>
      </w:r>
    </w:p>
    <w:p w14:paraId="0A30264B" w14:textId="195F0372" w:rsidR="0040581C" w:rsidRPr="001D0283" w:rsidRDefault="0040581C" w:rsidP="0040581C">
      <w:pPr>
        <w:ind w:left="3360" w:firstLine="420"/>
      </w:pPr>
      <w:r w:rsidRPr="001D0283">
        <w:t xml:space="preserve">8; </w:t>
      </w:r>
      <w:r w:rsidRPr="001D0283">
        <w:tab/>
      </w:r>
      <w:r w:rsidRPr="001D0283">
        <w:rPr>
          <w:rFonts w:hint="eastAsia"/>
        </w:rPr>
        <w:t>10</w:t>
      </w:r>
      <w:r w:rsidRPr="001D0283">
        <w:t xml:space="preserve">.08 ≤ B &lt; </w:t>
      </w:r>
      <w:r w:rsidRPr="001D0283">
        <w:rPr>
          <w:rFonts w:hint="eastAsia"/>
        </w:rPr>
        <w:t>16.</w:t>
      </w:r>
      <w:r w:rsidRPr="001D0283">
        <w:t>56</w:t>
      </w:r>
    </w:p>
    <w:p w14:paraId="7439BE0B" w14:textId="360301C5" w:rsidR="0040581C" w:rsidRPr="001D0283" w:rsidRDefault="0040581C" w:rsidP="0040581C">
      <w:pPr>
        <w:ind w:firstLine="3261"/>
      </w:pPr>
      <w:r w:rsidRPr="001D0283">
        <w:tab/>
      </w:r>
      <w:r w:rsidRPr="001D0283">
        <w:tab/>
      </w:r>
      <w:proofErr w:type="gramStart"/>
      <w:r w:rsidRPr="001D0283">
        <w:t>7;</w:t>
      </w:r>
      <w:r w:rsidRPr="001D0283">
        <w:rPr>
          <w:lang w:eastAsia="zh-CN"/>
        </w:rPr>
        <w:t xml:space="preserve">   </w:t>
      </w:r>
      <w:proofErr w:type="gramEnd"/>
      <w:r w:rsidRPr="001D0283">
        <w:rPr>
          <w:lang w:eastAsia="zh-CN"/>
        </w:rPr>
        <w:t xml:space="preserve"> </w:t>
      </w:r>
      <w:r w:rsidRPr="001D0283">
        <w:t>16.56 ≤ B &lt; 21.96</w:t>
      </w:r>
    </w:p>
    <w:p w14:paraId="663CB20A" w14:textId="0B482B1B" w:rsidR="0040581C" w:rsidRPr="001D0283" w:rsidRDefault="0040581C" w:rsidP="0040581C">
      <w:pPr>
        <w:ind w:firstLine="3261"/>
      </w:pPr>
      <w:r w:rsidRPr="001D0283">
        <w:rPr>
          <w:rFonts w:hint="eastAsia"/>
        </w:rPr>
        <w:t xml:space="preserve">     </w:t>
      </w:r>
      <w:r>
        <w:t xml:space="preserve"> </w:t>
      </w:r>
      <w:r w:rsidRPr="001D0283">
        <w:t xml:space="preserve">6; </w:t>
      </w:r>
      <w:r w:rsidRPr="001D0283">
        <w:tab/>
        <w:t xml:space="preserve">      </w:t>
      </w:r>
      <w:r w:rsidRPr="001D0283">
        <w:rPr>
          <w:rFonts w:hint="eastAsia"/>
        </w:rPr>
        <w:t>21.</w:t>
      </w:r>
      <w:r w:rsidRPr="001D0283">
        <w:t>96 ≤ B</w:t>
      </w:r>
    </w:p>
    <w:p w14:paraId="41872830" w14:textId="77777777" w:rsidR="0040581C" w:rsidRPr="001D0283" w:rsidRDefault="0040581C" w:rsidP="0040581C">
      <w:pPr>
        <w:rPr>
          <w:lang w:eastAsia="zh-CN"/>
        </w:rPr>
      </w:pPr>
      <w:r w:rsidRPr="001D0283">
        <w:rPr>
          <w:lang w:eastAsia="zh-CN"/>
        </w:rPr>
        <w:lastRenderedPageBreak/>
        <w:t>Where:</w:t>
      </w:r>
    </w:p>
    <w:p w14:paraId="791D8B42" w14:textId="77777777" w:rsidR="0040581C" w:rsidRPr="001D0283" w:rsidRDefault="0040581C" w:rsidP="0040581C">
      <w:pPr>
        <w:pStyle w:val="EQ"/>
        <w:jc w:val="center"/>
        <w:rPr>
          <w:noProof w:val="0"/>
        </w:rPr>
      </w:pPr>
      <w:r w:rsidRPr="001D0283">
        <w:rPr>
          <w:noProof w:val="0"/>
          <w:lang w:eastAsia="zh-CN"/>
        </w:rPr>
        <w:t>B</w:t>
      </w:r>
      <w:proofErr w:type="gramStart"/>
      <w:r w:rsidRPr="001D0283">
        <w:rPr>
          <w:noProof w:val="0"/>
          <w:lang w:eastAsia="zh-CN"/>
        </w:rPr>
        <w:t>=</w:t>
      </w:r>
      <w:r w:rsidRPr="001D0283">
        <w:rPr>
          <w:noProof w:val="0"/>
        </w:rPr>
        <w:t>(</w:t>
      </w:r>
      <w:proofErr w:type="gramEnd"/>
      <w:r w:rsidRPr="001D0283">
        <w:rPr>
          <w:noProof w:val="0"/>
        </w:rPr>
        <w:t>L</w:t>
      </w:r>
      <w:r w:rsidRPr="001D0283">
        <w:rPr>
          <w:noProof w:val="0"/>
          <w:vertAlign w:val="subscript"/>
        </w:rPr>
        <w:t>CRB1</w:t>
      </w:r>
      <w:r w:rsidRPr="001D0283">
        <w:rPr>
          <w:noProof w:val="0"/>
        </w:rPr>
        <w:t>* 12* SCS</w:t>
      </w:r>
      <w:r w:rsidRPr="001D0283">
        <w:rPr>
          <w:noProof w:val="0"/>
          <w:vertAlign w:val="subscript"/>
        </w:rPr>
        <w:t>1</w:t>
      </w:r>
      <w:r w:rsidRPr="001D0283">
        <w:rPr>
          <w:noProof w:val="0"/>
        </w:rPr>
        <w:t xml:space="preserve"> + L</w:t>
      </w:r>
      <w:r w:rsidRPr="001D0283">
        <w:rPr>
          <w:noProof w:val="0"/>
          <w:vertAlign w:val="subscript"/>
        </w:rPr>
        <w:t xml:space="preserve">CRB2 </w:t>
      </w:r>
      <w:r w:rsidRPr="001D0283">
        <w:rPr>
          <w:noProof w:val="0"/>
        </w:rPr>
        <w:t>* 12 * SCS</w:t>
      </w:r>
      <w:r w:rsidRPr="001D0283">
        <w:rPr>
          <w:noProof w:val="0"/>
          <w:vertAlign w:val="subscript"/>
        </w:rPr>
        <w:t>2</w:t>
      </w:r>
      <w:r w:rsidRPr="001D0283">
        <w:rPr>
          <w:noProof w:val="0"/>
        </w:rPr>
        <w:t>)/1,000 (MHz), where SCS</w:t>
      </w:r>
      <w:r w:rsidRPr="001D0283">
        <w:rPr>
          <w:noProof w:val="0"/>
          <w:vertAlign w:val="subscript"/>
        </w:rPr>
        <w:t>1</w:t>
      </w:r>
      <w:r w:rsidRPr="001D0283">
        <w:rPr>
          <w:noProof w:val="0"/>
        </w:rPr>
        <w:t xml:space="preserve"> and SCS</w:t>
      </w:r>
      <w:r w:rsidRPr="001D0283">
        <w:rPr>
          <w:noProof w:val="0"/>
          <w:vertAlign w:val="subscript"/>
        </w:rPr>
        <w:t>2</w:t>
      </w:r>
      <w:r w:rsidRPr="001D0283">
        <w:rPr>
          <w:noProof w:val="0"/>
        </w:rPr>
        <w:t xml:space="preserve"> are expressed in kHz.</w:t>
      </w:r>
    </w:p>
    <w:p w14:paraId="7D744A4D" w14:textId="0F00DB7B" w:rsidR="0040581C" w:rsidRDefault="0040581C" w:rsidP="0040581C">
      <w:r w:rsidRPr="001D0283">
        <w:t>and L</w:t>
      </w:r>
      <w:r w:rsidRPr="001D0283">
        <w:rPr>
          <w:sz w:val="13"/>
          <w:szCs w:val="13"/>
        </w:rPr>
        <w:t>CRB1</w:t>
      </w:r>
      <w:r w:rsidRPr="001D0283">
        <w:t>, SCS</w:t>
      </w:r>
      <w:r w:rsidRPr="001D0283">
        <w:rPr>
          <w:sz w:val="13"/>
          <w:szCs w:val="13"/>
        </w:rPr>
        <w:t xml:space="preserve">1 </w:t>
      </w:r>
      <w:r w:rsidRPr="001D0283">
        <w:t>are for CC1, L</w:t>
      </w:r>
      <w:r w:rsidRPr="001D0283">
        <w:rPr>
          <w:sz w:val="13"/>
          <w:szCs w:val="13"/>
        </w:rPr>
        <w:t>CRB2</w:t>
      </w:r>
      <w:r w:rsidRPr="001D0283">
        <w:t>, SCS</w:t>
      </w:r>
      <w:r w:rsidRPr="001D0283">
        <w:rPr>
          <w:sz w:val="13"/>
          <w:szCs w:val="13"/>
        </w:rPr>
        <w:t xml:space="preserve">2 </w:t>
      </w:r>
      <w:r w:rsidRPr="001D0283">
        <w:t>are for CC2, CC1 is the component carrier with lower frequency.</w:t>
      </w:r>
    </w:p>
    <w:p w14:paraId="622B2AAD" w14:textId="563DF827" w:rsidR="0040581C" w:rsidRDefault="0040581C" w:rsidP="0040581C">
      <w:pPr>
        <w:pStyle w:val="ListParagraph"/>
        <w:numPr>
          <w:ilvl w:val="0"/>
          <w:numId w:val="32"/>
        </w:numPr>
        <w:spacing w:after="0"/>
        <w:ind w:firstLineChars="0"/>
        <w:rPr>
          <w:b/>
          <w:bCs/>
        </w:rPr>
      </w:pPr>
      <w:r w:rsidRPr="0040581C">
        <w:rPr>
          <w:b/>
          <w:bCs/>
        </w:rPr>
        <w:t>Clause 6.2A.3.1.1.1.</w:t>
      </w:r>
      <w:r>
        <w:rPr>
          <w:b/>
          <w:bCs/>
        </w:rPr>
        <w:t>4 is added as follows:</w:t>
      </w:r>
    </w:p>
    <w:p w14:paraId="41757CFC" w14:textId="217D1291" w:rsidR="0040581C" w:rsidRPr="007A420C" w:rsidRDefault="0040581C" w:rsidP="0040581C">
      <w:pPr>
        <w:pStyle w:val="Header7"/>
        <w:rPr>
          <w:b/>
          <w:bCs/>
          <w:lang w:eastAsia="zh-CN"/>
        </w:rPr>
      </w:pPr>
      <w:r w:rsidRPr="007A420C">
        <w:rPr>
          <w:b/>
          <w:bCs/>
        </w:rPr>
        <w:t>6.2A.3.1.1.1.</w:t>
      </w:r>
      <w:r w:rsidR="00732B5A" w:rsidRPr="007A420C">
        <w:rPr>
          <w:b/>
          <w:bCs/>
        </w:rPr>
        <w:t>4</w:t>
      </w:r>
      <w:r w:rsidRPr="007A420C">
        <w:rPr>
          <w:b/>
          <w:bCs/>
        </w:rPr>
        <w:tab/>
      </w:r>
      <w:r w:rsidRPr="007A420C">
        <w:rPr>
          <w:b/>
          <w:bCs/>
          <w:lang w:eastAsia="zh-CN"/>
        </w:rPr>
        <w:t>AMPR</w:t>
      </w:r>
      <w:r w:rsidRPr="007A420C">
        <w:rPr>
          <w:b/>
          <w:bCs/>
          <w:vertAlign w:val="subscript"/>
          <w:lang w:eastAsia="zh-CN"/>
        </w:rPr>
        <w:t>IM3</w:t>
      </w:r>
      <w:r w:rsidRPr="007A420C">
        <w:rPr>
          <w:b/>
          <w:bCs/>
          <w:lang w:eastAsia="zh-CN"/>
        </w:rPr>
        <w:t xml:space="preserve"> to meet -25dBm/MHz for PC2 1Tx and 2Tx</w:t>
      </w:r>
    </w:p>
    <w:p w14:paraId="534895E7" w14:textId="465C88F4" w:rsidR="0040581C" w:rsidRPr="007A420C" w:rsidRDefault="0040581C" w:rsidP="0040581C">
      <w:pPr>
        <w:rPr>
          <w:b/>
          <w:bCs/>
        </w:rPr>
      </w:pPr>
      <w:r w:rsidRPr="007A420C">
        <w:rPr>
          <w:b/>
          <w:bCs/>
        </w:rPr>
        <w:t>AMPR in this clause is for</w:t>
      </w:r>
      <w:r w:rsidR="00732B5A" w:rsidRPr="007A420C">
        <w:rPr>
          <w:b/>
          <w:bCs/>
        </w:rPr>
        <w:t xml:space="preserve"> PC2 1Tx and 2Tx</w:t>
      </w:r>
      <w:r w:rsidRPr="007A420C">
        <w:rPr>
          <w:b/>
          <w:bCs/>
        </w:rPr>
        <w:t xml:space="preserve"> intra-band contiguous </w:t>
      </w:r>
      <w:r w:rsidRPr="007A420C">
        <w:rPr>
          <w:b/>
          <w:bCs/>
          <w:lang w:eastAsia="zh-CN"/>
        </w:rPr>
        <w:t>CA_n41B and CA_n41C</w:t>
      </w:r>
      <w:r w:rsidRPr="007A420C">
        <w:rPr>
          <w:b/>
          <w:bCs/>
        </w:rPr>
        <w:t>. The allowed maximum output power reduction is defined as:</w:t>
      </w:r>
    </w:p>
    <w:p w14:paraId="22ABAE43" w14:textId="77777777" w:rsidR="0040581C" w:rsidRPr="007A420C" w:rsidRDefault="0040581C" w:rsidP="0040581C">
      <w:pPr>
        <w:rPr>
          <w:b/>
          <w:bCs/>
          <w:lang w:eastAsia="ja-JP"/>
        </w:rPr>
      </w:pPr>
      <w:r w:rsidRPr="007A420C">
        <w:rPr>
          <w:b/>
          <w:bCs/>
          <w:lang w:eastAsia="zh-CN"/>
        </w:rPr>
        <w:t>A</w:t>
      </w:r>
      <w:r w:rsidRPr="007A420C">
        <w:rPr>
          <w:rFonts w:hint="eastAsia"/>
          <w:b/>
          <w:bCs/>
          <w:lang w:eastAsia="zh-CN"/>
        </w:rPr>
        <w:t>M</w:t>
      </w:r>
      <w:r w:rsidRPr="007A420C">
        <w:rPr>
          <w:b/>
          <w:bCs/>
          <w:lang w:eastAsia="zh-CN"/>
        </w:rPr>
        <w:t>PR</w:t>
      </w:r>
      <w:r w:rsidRPr="007A420C">
        <w:rPr>
          <w:b/>
          <w:bCs/>
          <w:vertAlign w:val="subscript"/>
          <w:lang w:eastAsia="zh-CN"/>
        </w:rPr>
        <w:t>IM3</w:t>
      </w:r>
      <w:r w:rsidRPr="007A420C">
        <w:rPr>
          <w:b/>
          <w:bCs/>
          <w:lang w:eastAsia="zh-CN"/>
        </w:rPr>
        <w:t>=M</w:t>
      </w:r>
      <w:r w:rsidRPr="007A420C">
        <w:rPr>
          <w:b/>
          <w:bCs/>
          <w:vertAlign w:val="subscript"/>
          <w:lang w:eastAsia="zh-CN"/>
        </w:rPr>
        <w:t xml:space="preserve">A, </w:t>
      </w:r>
      <w:r w:rsidRPr="007A420C">
        <w:rPr>
          <w:b/>
          <w:bCs/>
          <w:lang w:eastAsia="ja-JP"/>
        </w:rPr>
        <w:t>Where M</w:t>
      </w:r>
      <w:r w:rsidRPr="007A420C">
        <w:rPr>
          <w:b/>
          <w:bCs/>
          <w:vertAlign w:val="subscript"/>
          <w:lang w:eastAsia="ja-JP"/>
        </w:rPr>
        <w:t>A</w:t>
      </w:r>
      <w:r w:rsidRPr="007A420C">
        <w:rPr>
          <w:b/>
          <w:bCs/>
          <w:lang w:eastAsia="ja-JP"/>
        </w:rPr>
        <w:t xml:space="preserve"> is defined as follows</w:t>
      </w:r>
    </w:p>
    <w:p w14:paraId="2F491709" w14:textId="42DDBF07" w:rsidR="0040581C" w:rsidRPr="007A420C" w:rsidRDefault="0040581C" w:rsidP="0040581C">
      <w:pPr>
        <w:ind w:firstLine="3261"/>
        <w:rPr>
          <w:b/>
          <w:bCs/>
        </w:rPr>
      </w:pPr>
      <w:r w:rsidRPr="007A420C">
        <w:rPr>
          <w:b/>
          <w:bCs/>
        </w:rPr>
        <w:t>M</w:t>
      </w:r>
      <w:r w:rsidRPr="007A420C">
        <w:rPr>
          <w:b/>
          <w:bCs/>
          <w:vertAlign w:val="subscript"/>
        </w:rPr>
        <w:t>A</w:t>
      </w:r>
      <w:r w:rsidRPr="007A420C">
        <w:rPr>
          <w:b/>
          <w:bCs/>
        </w:rPr>
        <w:t xml:space="preserve"> = </w:t>
      </w:r>
      <w:r w:rsidR="007A420C" w:rsidRPr="007A420C">
        <w:rPr>
          <w:b/>
          <w:bCs/>
        </w:rPr>
        <w:t>[</w:t>
      </w:r>
      <w:r w:rsidRPr="007A420C">
        <w:rPr>
          <w:b/>
          <w:bCs/>
        </w:rPr>
        <w:t>1</w:t>
      </w:r>
      <w:r w:rsidR="007A420C" w:rsidRPr="007A420C">
        <w:rPr>
          <w:b/>
          <w:bCs/>
        </w:rPr>
        <w:t>6]</w:t>
      </w:r>
      <w:r w:rsidRPr="007A420C">
        <w:rPr>
          <w:b/>
          <w:bCs/>
        </w:rPr>
        <w:t xml:space="preserve">; </w:t>
      </w:r>
      <w:r w:rsidRPr="007A420C">
        <w:rPr>
          <w:b/>
          <w:bCs/>
        </w:rPr>
        <w:tab/>
        <w:t>0 ≤ B &lt; 1.44</w:t>
      </w:r>
    </w:p>
    <w:p w14:paraId="22056DD1" w14:textId="4FF652F9" w:rsidR="0040581C" w:rsidRPr="007A420C" w:rsidRDefault="007A420C" w:rsidP="0040581C">
      <w:pPr>
        <w:ind w:left="3360" w:firstLine="420"/>
        <w:rPr>
          <w:b/>
          <w:bCs/>
          <w:lang w:eastAsia="zh-CN"/>
        </w:rPr>
      </w:pPr>
      <w:r w:rsidRPr="007A420C">
        <w:rPr>
          <w:b/>
          <w:bCs/>
        </w:rPr>
        <w:t>[</w:t>
      </w:r>
      <w:r w:rsidR="0040581C" w:rsidRPr="007A420C">
        <w:rPr>
          <w:b/>
          <w:bCs/>
        </w:rPr>
        <w:t>15</w:t>
      </w:r>
      <w:r w:rsidRPr="007A420C">
        <w:rPr>
          <w:b/>
          <w:bCs/>
        </w:rPr>
        <w:t>]</w:t>
      </w:r>
      <w:r w:rsidR="0040581C" w:rsidRPr="007A420C">
        <w:rPr>
          <w:b/>
          <w:bCs/>
        </w:rPr>
        <w:t xml:space="preserve">; </w:t>
      </w:r>
      <w:r w:rsidR="0040581C" w:rsidRPr="007A420C">
        <w:rPr>
          <w:b/>
          <w:bCs/>
        </w:rPr>
        <w:tab/>
        <w:t>1.44 ≤ B &lt; 2.88</w:t>
      </w:r>
    </w:p>
    <w:p w14:paraId="4552B195" w14:textId="3FB476D3" w:rsidR="0040581C" w:rsidRPr="007A420C" w:rsidRDefault="007A420C" w:rsidP="0040581C">
      <w:pPr>
        <w:ind w:left="3360" w:firstLine="420"/>
        <w:rPr>
          <w:b/>
          <w:bCs/>
          <w:lang w:eastAsia="zh-CN"/>
        </w:rPr>
      </w:pPr>
      <w:r w:rsidRPr="007A420C">
        <w:rPr>
          <w:b/>
          <w:bCs/>
        </w:rPr>
        <w:t>[</w:t>
      </w:r>
      <w:r w:rsidR="0040581C" w:rsidRPr="007A420C">
        <w:rPr>
          <w:b/>
          <w:bCs/>
        </w:rPr>
        <w:t>1</w:t>
      </w:r>
      <w:r w:rsidRPr="007A420C">
        <w:rPr>
          <w:b/>
          <w:bCs/>
        </w:rPr>
        <w:t>4</w:t>
      </w:r>
      <w:proofErr w:type="gramStart"/>
      <w:r w:rsidRPr="007A420C">
        <w:rPr>
          <w:b/>
          <w:bCs/>
        </w:rPr>
        <w:t>]</w:t>
      </w:r>
      <w:r w:rsidR="0040581C" w:rsidRPr="007A420C">
        <w:rPr>
          <w:b/>
          <w:bCs/>
        </w:rPr>
        <w:t xml:space="preserve">; </w:t>
      </w:r>
      <w:r w:rsidR="0040581C" w:rsidRPr="007A420C">
        <w:rPr>
          <w:rFonts w:hint="eastAsia"/>
          <w:b/>
          <w:bCs/>
          <w:lang w:eastAsia="zh-CN"/>
        </w:rPr>
        <w:t xml:space="preserve">  </w:t>
      </w:r>
      <w:proofErr w:type="gramEnd"/>
      <w:r w:rsidR="0040581C" w:rsidRPr="007A420C">
        <w:rPr>
          <w:rFonts w:hint="eastAsia"/>
          <w:b/>
          <w:bCs/>
          <w:lang w:eastAsia="zh-CN"/>
        </w:rPr>
        <w:t xml:space="preserve">    </w:t>
      </w:r>
      <w:r w:rsidR="0040581C" w:rsidRPr="007A420C">
        <w:rPr>
          <w:b/>
          <w:bCs/>
        </w:rPr>
        <w:t>2.88 ≤ B &lt; 5.76</w:t>
      </w:r>
    </w:p>
    <w:p w14:paraId="107385FC" w14:textId="37FF50C2" w:rsidR="0040581C" w:rsidRPr="007A420C" w:rsidRDefault="007A420C" w:rsidP="0040581C">
      <w:pPr>
        <w:ind w:left="3360" w:firstLine="420"/>
        <w:rPr>
          <w:b/>
          <w:bCs/>
        </w:rPr>
      </w:pPr>
      <w:r w:rsidRPr="007A420C">
        <w:rPr>
          <w:b/>
          <w:bCs/>
        </w:rPr>
        <w:t>[12</w:t>
      </w:r>
      <w:r w:rsidR="0040581C" w:rsidRPr="007A420C">
        <w:rPr>
          <w:b/>
          <w:bCs/>
        </w:rPr>
        <w:t>.5</w:t>
      </w:r>
      <w:r w:rsidRPr="007A420C">
        <w:rPr>
          <w:b/>
          <w:bCs/>
        </w:rPr>
        <w:t>]</w:t>
      </w:r>
      <w:r w:rsidR="0040581C" w:rsidRPr="007A420C">
        <w:rPr>
          <w:b/>
          <w:bCs/>
        </w:rPr>
        <w:t xml:space="preserve">; </w:t>
      </w:r>
      <w:r w:rsidR="0040581C" w:rsidRPr="007A420C">
        <w:rPr>
          <w:b/>
          <w:bCs/>
        </w:rPr>
        <w:tab/>
      </w:r>
      <w:r w:rsidR="00732B5A" w:rsidRPr="007A420C">
        <w:rPr>
          <w:b/>
          <w:bCs/>
        </w:rPr>
        <w:t>5.76 ≤ B &lt; 10.8</w:t>
      </w:r>
    </w:p>
    <w:p w14:paraId="3AE7DAC1" w14:textId="2A2BEAD2" w:rsidR="0040581C" w:rsidRPr="007A420C" w:rsidRDefault="007A420C" w:rsidP="0040581C">
      <w:pPr>
        <w:ind w:left="3360" w:firstLine="420"/>
        <w:rPr>
          <w:b/>
          <w:bCs/>
        </w:rPr>
      </w:pPr>
      <w:r w:rsidRPr="007A420C">
        <w:rPr>
          <w:b/>
          <w:bCs/>
        </w:rPr>
        <w:t>[10.5]</w:t>
      </w:r>
      <w:r w:rsidR="0040581C" w:rsidRPr="007A420C">
        <w:rPr>
          <w:b/>
          <w:bCs/>
        </w:rPr>
        <w:t xml:space="preserve">; </w:t>
      </w:r>
      <w:r w:rsidR="0040581C" w:rsidRPr="007A420C">
        <w:rPr>
          <w:b/>
          <w:bCs/>
        </w:rPr>
        <w:tab/>
      </w:r>
      <w:r w:rsidR="00732B5A" w:rsidRPr="007A420C">
        <w:rPr>
          <w:b/>
          <w:bCs/>
        </w:rPr>
        <w:t>10.8 ≤ B &lt; 23.04</w:t>
      </w:r>
    </w:p>
    <w:p w14:paraId="6BBFFF85" w14:textId="2921CF5D" w:rsidR="0040581C" w:rsidRPr="007A420C" w:rsidRDefault="0040581C" w:rsidP="0040581C">
      <w:pPr>
        <w:ind w:firstLine="3261"/>
        <w:rPr>
          <w:b/>
          <w:bCs/>
        </w:rPr>
      </w:pPr>
      <w:r w:rsidRPr="007A420C">
        <w:rPr>
          <w:b/>
          <w:bCs/>
        </w:rPr>
        <w:tab/>
      </w:r>
      <w:r w:rsidRPr="007A420C">
        <w:rPr>
          <w:b/>
          <w:bCs/>
        </w:rPr>
        <w:tab/>
      </w:r>
      <w:r w:rsidR="007A420C" w:rsidRPr="007A420C">
        <w:rPr>
          <w:b/>
          <w:bCs/>
        </w:rPr>
        <w:t>[9</w:t>
      </w:r>
      <w:proofErr w:type="gramStart"/>
      <w:r w:rsidR="007A420C" w:rsidRPr="007A420C">
        <w:rPr>
          <w:b/>
          <w:bCs/>
        </w:rPr>
        <w:t>]</w:t>
      </w:r>
      <w:r w:rsidRPr="007A420C">
        <w:rPr>
          <w:b/>
          <w:bCs/>
        </w:rPr>
        <w:t>;</w:t>
      </w:r>
      <w:r w:rsidRPr="007A420C">
        <w:rPr>
          <w:b/>
          <w:bCs/>
          <w:lang w:eastAsia="zh-CN"/>
        </w:rPr>
        <w:t xml:space="preserve">   </w:t>
      </w:r>
      <w:proofErr w:type="gramEnd"/>
      <w:r w:rsidRPr="007A420C">
        <w:rPr>
          <w:b/>
          <w:bCs/>
          <w:lang w:eastAsia="zh-CN"/>
        </w:rPr>
        <w:t xml:space="preserve"> </w:t>
      </w:r>
      <w:r w:rsidR="00732B5A" w:rsidRPr="007A420C">
        <w:rPr>
          <w:b/>
          <w:bCs/>
        </w:rPr>
        <w:t>23.04 ≤ B</w:t>
      </w:r>
    </w:p>
    <w:p w14:paraId="6E71267B" w14:textId="77777777" w:rsidR="0040581C" w:rsidRPr="007A420C" w:rsidRDefault="0040581C" w:rsidP="0040581C">
      <w:pPr>
        <w:rPr>
          <w:b/>
          <w:bCs/>
          <w:lang w:eastAsia="zh-CN"/>
        </w:rPr>
      </w:pPr>
      <w:r w:rsidRPr="007A420C">
        <w:rPr>
          <w:b/>
          <w:bCs/>
          <w:lang w:eastAsia="zh-CN"/>
        </w:rPr>
        <w:t>Where:</w:t>
      </w:r>
    </w:p>
    <w:p w14:paraId="05DE37B8" w14:textId="77777777" w:rsidR="0040581C" w:rsidRPr="007A420C" w:rsidRDefault="0040581C" w:rsidP="0040581C">
      <w:pPr>
        <w:pStyle w:val="EQ"/>
        <w:jc w:val="center"/>
        <w:rPr>
          <w:b/>
          <w:bCs/>
          <w:noProof w:val="0"/>
        </w:rPr>
      </w:pPr>
      <w:r w:rsidRPr="007A420C">
        <w:rPr>
          <w:b/>
          <w:bCs/>
          <w:noProof w:val="0"/>
          <w:lang w:eastAsia="zh-CN"/>
        </w:rPr>
        <w:t>B</w:t>
      </w:r>
      <w:proofErr w:type="gramStart"/>
      <w:r w:rsidRPr="007A420C">
        <w:rPr>
          <w:b/>
          <w:bCs/>
          <w:noProof w:val="0"/>
          <w:lang w:eastAsia="zh-CN"/>
        </w:rPr>
        <w:t>=</w:t>
      </w:r>
      <w:r w:rsidRPr="007A420C">
        <w:rPr>
          <w:b/>
          <w:bCs/>
          <w:noProof w:val="0"/>
        </w:rPr>
        <w:t>(</w:t>
      </w:r>
      <w:proofErr w:type="gramEnd"/>
      <w:r w:rsidRPr="007A420C">
        <w:rPr>
          <w:b/>
          <w:bCs/>
          <w:noProof w:val="0"/>
        </w:rPr>
        <w:t>L</w:t>
      </w:r>
      <w:r w:rsidRPr="007A420C">
        <w:rPr>
          <w:b/>
          <w:bCs/>
          <w:noProof w:val="0"/>
          <w:vertAlign w:val="subscript"/>
        </w:rPr>
        <w:t>CRB1</w:t>
      </w:r>
      <w:r w:rsidRPr="007A420C">
        <w:rPr>
          <w:b/>
          <w:bCs/>
          <w:noProof w:val="0"/>
        </w:rPr>
        <w:t>* 12* SCS</w:t>
      </w:r>
      <w:r w:rsidRPr="007A420C">
        <w:rPr>
          <w:b/>
          <w:bCs/>
          <w:noProof w:val="0"/>
          <w:vertAlign w:val="subscript"/>
        </w:rPr>
        <w:t>1</w:t>
      </w:r>
      <w:r w:rsidRPr="007A420C">
        <w:rPr>
          <w:b/>
          <w:bCs/>
          <w:noProof w:val="0"/>
        </w:rPr>
        <w:t xml:space="preserve"> + L</w:t>
      </w:r>
      <w:r w:rsidRPr="007A420C">
        <w:rPr>
          <w:b/>
          <w:bCs/>
          <w:noProof w:val="0"/>
          <w:vertAlign w:val="subscript"/>
        </w:rPr>
        <w:t xml:space="preserve">CRB2 </w:t>
      </w:r>
      <w:r w:rsidRPr="007A420C">
        <w:rPr>
          <w:b/>
          <w:bCs/>
          <w:noProof w:val="0"/>
        </w:rPr>
        <w:t>* 12 * SCS</w:t>
      </w:r>
      <w:r w:rsidRPr="007A420C">
        <w:rPr>
          <w:b/>
          <w:bCs/>
          <w:noProof w:val="0"/>
          <w:vertAlign w:val="subscript"/>
        </w:rPr>
        <w:t>2</w:t>
      </w:r>
      <w:r w:rsidRPr="007A420C">
        <w:rPr>
          <w:b/>
          <w:bCs/>
          <w:noProof w:val="0"/>
        </w:rPr>
        <w:t>)/1,000 (MHz), where SCS</w:t>
      </w:r>
      <w:r w:rsidRPr="007A420C">
        <w:rPr>
          <w:b/>
          <w:bCs/>
          <w:noProof w:val="0"/>
          <w:vertAlign w:val="subscript"/>
        </w:rPr>
        <w:t>1</w:t>
      </w:r>
      <w:r w:rsidRPr="007A420C">
        <w:rPr>
          <w:b/>
          <w:bCs/>
          <w:noProof w:val="0"/>
        </w:rPr>
        <w:t xml:space="preserve"> and SCS</w:t>
      </w:r>
      <w:r w:rsidRPr="007A420C">
        <w:rPr>
          <w:b/>
          <w:bCs/>
          <w:noProof w:val="0"/>
          <w:vertAlign w:val="subscript"/>
        </w:rPr>
        <w:t>2</w:t>
      </w:r>
      <w:r w:rsidRPr="007A420C">
        <w:rPr>
          <w:b/>
          <w:bCs/>
          <w:noProof w:val="0"/>
        </w:rPr>
        <w:t xml:space="preserve"> are expressed in kHz.</w:t>
      </w:r>
    </w:p>
    <w:p w14:paraId="7336D936" w14:textId="3AECA5D6" w:rsidR="0040581C" w:rsidRPr="007A420C" w:rsidRDefault="0040581C" w:rsidP="007A420C">
      <w:pPr>
        <w:rPr>
          <w:b/>
          <w:bCs/>
        </w:rPr>
      </w:pPr>
      <w:r w:rsidRPr="007A420C">
        <w:rPr>
          <w:b/>
          <w:bCs/>
        </w:rPr>
        <w:t>and L</w:t>
      </w:r>
      <w:r w:rsidRPr="007A420C">
        <w:rPr>
          <w:b/>
          <w:bCs/>
          <w:sz w:val="13"/>
          <w:szCs w:val="13"/>
        </w:rPr>
        <w:t>CRB1</w:t>
      </w:r>
      <w:r w:rsidRPr="007A420C">
        <w:rPr>
          <w:b/>
          <w:bCs/>
        </w:rPr>
        <w:t>, SCS</w:t>
      </w:r>
      <w:r w:rsidRPr="007A420C">
        <w:rPr>
          <w:b/>
          <w:bCs/>
          <w:sz w:val="13"/>
          <w:szCs w:val="13"/>
        </w:rPr>
        <w:t xml:space="preserve">1 </w:t>
      </w:r>
      <w:r w:rsidRPr="007A420C">
        <w:rPr>
          <w:b/>
          <w:bCs/>
        </w:rPr>
        <w:t>are for CC1, L</w:t>
      </w:r>
      <w:r w:rsidRPr="007A420C">
        <w:rPr>
          <w:b/>
          <w:bCs/>
          <w:sz w:val="13"/>
          <w:szCs w:val="13"/>
        </w:rPr>
        <w:t>CRB2</w:t>
      </w:r>
      <w:r w:rsidRPr="007A420C">
        <w:rPr>
          <w:b/>
          <w:bCs/>
        </w:rPr>
        <w:t>, SCS</w:t>
      </w:r>
      <w:r w:rsidRPr="007A420C">
        <w:rPr>
          <w:b/>
          <w:bCs/>
          <w:sz w:val="13"/>
          <w:szCs w:val="13"/>
        </w:rPr>
        <w:t xml:space="preserve">2 </w:t>
      </w:r>
      <w:r w:rsidRPr="007A420C">
        <w:rPr>
          <w:b/>
          <w:bCs/>
        </w:rPr>
        <w:t>are for CC2, CC1 is the component carrier with lower frequency.</w:t>
      </w:r>
    </w:p>
    <w:p w14:paraId="3CB2F18C" w14:textId="56B53593" w:rsidR="007A420C" w:rsidRDefault="007A420C" w:rsidP="007A420C">
      <w:pPr>
        <w:pStyle w:val="ListParagraph"/>
        <w:numPr>
          <w:ilvl w:val="0"/>
          <w:numId w:val="32"/>
        </w:numPr>
        <w:spacing w:after="0"/>
        <w:ind w:firstLineChars="0"/>
        <w:rPr>
          <w:b/>
          <w:bCs/>
        </w:rPr>
      </w:pPr>
      <w:r>
        <w:rPr>
          <w:b/>
          <w:bCs/>
        </w:rPr>
        <w:t>If agreeable</w:t>
      </w:r>
      <w:r w:rsidR="00C8564D">
        <w:rPr>
          <w:b/>
          <w:bCs/>
        </w:rPr>
        <w:t>,</w:t>
      </w:r>
      <w:r>
        <w:rPr>
          <w:b/>
          <w:bCs/>
        </w:rPr>
        <w:t xml:space="preserve"> a CRs with the additional Clause </w:t>
      </w:r>
      <w:r w:rsidRPr="0040581C">
        <w:rPr>
          <w:b/>
          <w:bCs/>
        </w:rPr>
        <w:t>6.2A.3.1.1.1.</w:t>
      </w:r>
      <w:r>
        <w:rPr>
          <w:b/>
          <w:bCs/>
        </w:rPr>
        <w:t>4 will be presented for Rel17/18/19 in</w:t>
      </w:r>
      <w:r w:rsidR="00C8564D">
        <w:rPr>
          <w:b/>
          <w:bCs/>
        </w:rPr>
        <w:t xml:space="preserve"> the</w:t>
      </w:r>
      <w:r>
        <w:rPr>
          <w:b/>
          <w:bCs/>
        </w:rPr>
        <w:t xml:space="preserve"> August meeting</w:t>
      </w:r>
    </w:p>
    <w:p w14:paraId="31E4CA1B" w14:textId="34ABD49E" w:rsidR="007A420C" w:rsidRDefault="007A420C" w:rsidP="007A420C">
      <w:pPr>
        <w:pStyle w:val="ListParagraph"/>
        <w:numPr>
          <w:ilvl w:val="0"/>
          <w:numId w:val="32"/>
        </w:numPr>
        <w:spacing w:after="0"/>
        <w:ind w:firstLineChars="0"/>
        <w:rPr>
          <w:b/>
          <w:bCs/>
        </w:rPr>
      </w:pPr>
      <w:r>
        <w:rPr>
          <w:b/>
          <w:bCs/>
        </w:rPr>
        <w:t xml:space="preserve">NS04 A-MPR values in the new </w:t>
      </w:r>
      <w:r w:rsidRPr="0040581C">
        <w:rPr>
          <w:b/>
          <w:bCs/>
        </w:rPr>
        <w:t>Clause 6.2A.3.1.1.1.</w:t>
      </w:r>
      <w:r>
        <w:rPr>
          <w:b/>
          <w:bCs/>
        </w:rPr>
        <w:t xml:space="preserve">4 are further checked during PC1.5 evaluation and </w:t>
      </w:r>
      <w:r w:rsidR="00C8564D">
        <w:rPr>
          <w:b/>
          <w:bCs/>
        </w:rPr>
        <w:t>are</w:t>
      </w:r>
      <w:r>
        <w:rPr>
          <w:b/>
          <w:bCs/>
        </w:rPr>
        <w:t xml:space="preserve"> used as the baseline for the difference between PC2 2Tx and PC1.5 2Tx cases.</w:t>
      </w:r>
    </w:p>
    <w:p w14:paraId="23A2CDD3" w14:textId="1DF5EAFB" w:rsidR="007A420C" w:rsidRPr="007A420C" w:rsidRDefault="007A420C" w:rsidP="007A420C">
      <w:pPr>
        <w:pStyle w:val="ListParagraph"/>
        <w:numPr>
          <w:ilvl w:val="0"/>
          <w:numId w:val="32"/>
        </w:numPr>
        <w:spacing w:after="0"/>
        <w:ind w:firstLineChars="0"/>
        <w:rPr>
          <w:b/>
          <w:bCs/>
        </w:rPr>
      </w:pPr>
      <w:r>
        <w:rPr>
          <w:b/>
          <w:bCs/>
        </w:rPr>
        <w:t>PC1.5 NS04 A-MPR is specified without distinction between handheld and FWA UE and uses handheld values.</w:t>
      </w:r>
    </w:p>
    <w:p w14:paraId="3A1423CF" w14:textId="68033F85" w:rsidR="006C0252" w:rsidRPr="00142921" w:rsidRDefault="006C0252" w:rsidP="00A0316F">
      <w:pPr>
        <w:pStyle w:val="Heading1"/>
        <w:numPr>
          <w:ilvl w:val="0"/>
          <w:numId w:val="1"/>
        </w:numPr>
        <w:ind w:left="567" w:hanging="567"/>
        <w:rPr>
          <w:lang w:val="en-US"/>
        </w:rPr>
      </w:pPr>
      <w:r w:rsidRPr="00142921">
        <w:rPr>
          <w:lang w:val="en-US"/>
        </w:rPr>
        <w:t>Conclusion</w:t>
      </w:r>
    </w:p>
    <w:p w14:paraId="30DE081B" w14:textId="7B351817" w:rsidR="00DE0333" w:rsidRPr="00142921" w:rsidRDefault="006C0252" w:rsidP="00DE0333">
      <w:pPr>
        <w:rPr>
          <w:rFonts w:eastAsia="Arial"/>
          <w:lang w:eastAsia="zh-CN"/>
        </w:rPr>
      </w:pPr>
      <w:r w:rsidRPr="00142921">
        <w:t>In</w:t>
      </w:r>
      <w:r w:rsidR="00A42874" w:rsidRPr="00142921">
        <w:t xml:space="preserve"> this contribution, </w:t>
      </w:r>
      <w:r w:rsidR="000F5302" w:rsidRPr="00142921">
        <w:t xml:space="preserve">we </w:t>
      </w:r>
      <w:r w:rsidR="00FE46C7" w:rsidRPr="00142921">
        <w:t xml:space="preserve">have discussed the </w:t>
      </w:r>
      <w:r w:rsidR="00142921" w:rsidRPr="00142921">
        <w:t xml:space="preserve">MPR and A-MPR for </w:t>
      </w:r>
      <w:r w:rsidR="00FE46C7" w:rsidRPr="00142921">
        <w:t xml:space="preserve">PC1.5 </w:t>
      </w:r>
      <w:r w:rsidR="00142921" w:rsidRPr="00142921">
        <w:t xml:space="preserve">contiguous ULCA </w:t>
      </w:r>
      <w:r w:rsidR="00FE46C7" w:rsidRPr="00142921">
        <w:t xml:space="preserve">and made the following </w:t>
      </w:r>
      <w:r w:rsidR="00945C7C" w:rsidRPr="00142921">
        <w:t>proposals</w:t>
      </w:r>
      <w:r w:rsidR="006D5A1D" w:rsidRPr="00142921">
        <w:rPr>
          <w:rFonts w:eastAsia="Arial"/>
          <w:lang w:eastAsia="zh-CN"/>
        </w:rPr>
        <w:t>.</w:t>
      </w:r>
    </w:p>
    <w:p w14:paraId="5DD051D0" w14:textId="77777777" w:rsidR="00142921" w:rsidRPr="00142921" w:rsidRDefault="00142921" w:rsidP="00142921">
      <w:pPr>
        <w:spacing w:after="0"/>
        <w:rPr>
          <w:b/>
          <w:bCs/>
        </w:rPr>
      </w:pPr>
      <w:r w:rsidRPr="00142921">
        <w:rPr>
          <w:b/>
          <w:bCs/>
        </w:rPr>
        <w:t>Proposal: The table below is used to specify the PC1.5 handheld and FWA MPR for contiguous ULCA and non-contiguous allocations.</w:t>
      </w:r>
    </w:p>
    <w:p w14:paraId="1BDF8F8D" w14:textId="77777777" w:rsidR="00142921" w:rsidRPr="00142921" w:rsidRDefault="00142921" w:rsidP="00142921">
      <w:pPr>
        <w:spacing w:after="0"/>
        <w:rPr>
          <w:b/>
          <w:bCs/>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80"/>
        <w:gridCol w:w="960"/>
        <w:gridCol w:w="915"/>
        <w:gridCol w:w="990"/>
        <w:gridCol w:w="990"/>
        <w:gridCol w:w="990"/>
        <w:gridCol w:w="1170"/>
        <w:gridCol w:w="1170"/>
      </w:tblGrid>
      <w:tr w:rsidR="00142921" w:rsidRPr="00142921" w14:paraId="038F6855" w14:textId="77777777" w:rsidTr="00890E04">
        <w:trPr>
          <w:trHeight w:val="37"/>
          <w:jc w:val="center"/>
        </w:trPr>
        <w:tc>
          <w:tcPr>
            <w:tcW w:w="2140" w:type="dxa"/>
            <w:gridSpan w:val="2"/>
            <w:vMerge w:val="restart"/>
            <w:shd w:val="clear" w:color="auto" w:fill="FFFFFF"/>
            <w:vAlign w:val="center"/>
            <w:hideMark/>
          </w:tcPr>
          <w:p w14:paraId="6A92D8C8" w14:textId="77777777" w:rsidR="00142921" w:rsidRPr="00142921" w:rsidRDefault="00142921" w:rsidP="00890E04">
            <w:pPr>
              <w:spacing w:after="0"/>
              <w:jc w:val="center"/>
              <w:rPr>
                <w:rFonts w:asciiTheme="minorHAnsi" w:eastAsiaTheme="minorHAnsi" w:hAnsiTheme="minorHAnsi" w:cstheme="minorHAnsi"/>
                <w:color w:val="000000"/>
                <w:sz w:val="18"/>
                <w:szCs w:val="18"/>
              </w:rPr>
            </w:pPr>
            <w:r w:rsidRPr="00142921">
              <w:rPr>
                <w:rFonts w:asciiTheme="minorHAnsi" w:hAnsiTheme="minorHAnsi" w:cstheme="minorHAnsi"/>
                <w:b/>
                <w:bCs/>
                <w:color w:val="000000"/>
                <w:sz w:val="18"/>
                <w:szCs w:val="18"/>
              </w:rPr>
              <w:t>Modulation</w:t>
            </w:r>
          </w:p>
        </w:tc>
        <w:tc>
          <w:tcPr>
            <w:tcW w:w="2895" w:type="dxa"/>
            <w:gridSpan w:val="3"/>
            <w:shd w:val="clear" w:color="auto" w:fill="FFFFFF"/>
            <w:vAlign w:val="center"/>
          </w:tcPr>
          <w:p w14:paraId="1E935237" w14:textId="77777777" w:rsidR="00142921" w:rsidRPr="00142921" w:rsidRDefault="00142921" w:rsidP="00890E04">
            <w:pPr>
              <w:spacing w:after="0"/>
              <w:jc w:val="center"/>
              <w:textAlignment w:val="top"/>
              <w:rPr>
                <w:rFonts w:asciiTheme="minorHAnsi" w:hAnsiTheme="minorHAnsi" w:cstheme="minorHAnsi"/>
                <w:b/>
                <w:bCs/>
                <w:color w:val="4472C4" w:themeColor="accent1"/>
                <w:sz w:val="18"/>
                <w:szCs w:val="18"/>
              </w:rPr>
            </w:pPr>
            <w:r w:rsidRPr="00142921">
              <w:rPr>
                <w:rFonts w:asciiTheme="minorHAnsi" w:hAnsiTheme="minorHAnsi" w:cstheme="minorHAnsi"/>
                <w:b/>
                <w:bCs/>
                <w:color w:val="000000"/>
                <w:sz w:val="18"/>
                <w:szCs w:val="18"/>
              </w:rPr>
              <w:t>Handheld</w:t>
            </w:r>
          </w:p>
        </w:tc>
        <w:tc>
          <w:tcPr>
            <w:tcW w:w="3330" w:type="dxa"/>
            <w:gridSpan w:val="3"/>
            <w:shd w:val="clear" w:color="auto" w:fill="FFFFFF"/>
            <w:tcMar>
              <w:top w:w="0" w:type="dxa"/>
              <w:left w:w="108" w:type="dxa"/>
              <w:bottom w:w="0" w:type="dxa"/>
              <w:right w:w="108" w:type="dxa"/>
            </w:tcMar>
            <w:vAlign w:val="center"/>
            <w:hideMark/>
          </w:tcPr>
          <w:p w14:paraId="14C5CE7E" w14:textId="77777777" w:rsidR="00142921" w:rsidRPr="00142921" w:rsidRDefault="00142921" w:rsidP="00890E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FWA</w:t>
            </w:r>
            <w:r w:rsidRPr="00142921">
              <w:rPr>
                <w:rFonts w:asciiTheme="minorHAnsi" w:hAnsiTheme="minorHAnsi" w:cstheme="minorHAnsi"/>
                <w:b/>
                <w:bCs/>
                <w:color w:val="000000" w:themeColor="text1"/>
                <w:sz w:val="18"/>
                <w:szCs w:val="18"/>
                <w:vertAlign w:val="superscript"/>
              </w:rPr>
              <w:t>3</w:t>
            </w:r>
          </w:p>
        </w:tc>
      </w:tr>
      <w:tr w:rsidR="00142921" w:rsidRPr="00142921" w14:paraId="07750D15" w14:textId="77777777" w:rsidTr="00890E04">
        <w:trPr>
          <w:trHeight w:val="37"/>
          <w:jc w:val="center"/>
        </w:trPr>
        <w:tc>
          <w:tcPr>
            <w:tcW w:w="2140" w:type="dxa"/>
            <w:gridSpan w:val="2"/>
            <w:vMerge/>
            <w:shd w:val="clear" w:color="auto" w:fill="FFFFFF"/>
            <w:vAlign w:val="center"/>
            <w:hideMark/>
          </w:tcPr>
          <w:p w14:paraId="2FA22CF8" w14:textId="77777777" w:rsidR="00142921" w:rsidRPr="00142921" w:rsidRDefault="00142921" w:rsidP="00890E04">
            <w:pPr>
              <w:spacing w:after="0"/>
              <w:jc w:val="center"/>
              <w:rPr>
                <w:rFonts w:asciiTheme="minorHAnsi" w:eastAsiaTheme="minorHAnsi" w:hAnsiTheme="minorHAnsi" w:cstheme="minorHAnsi"/>
                <w:color w:val="000000"/>
                <w:sz w:val="18"/>
                <w:szCs w:val="18"/>
              </w:rPr>
            </w:pPr>
          </w:p>
        </w:tc>
        <w:tc>
          <w:tcPr>
            <w:tcW w:w="915" w:type="dxa"/>
            <w:shd w:val="clear" w:color="auto" w:fill="FFFFFF"/>
            <w:tcMar>
              <w:top w:w="0" w:type="dxa"/>
              <w:left w:w="108" w:type="dxa"/>
              <w:bottom w:w="0" w:type="dxa"/>
              <w:right w:w="108" w:type="dxa"/>
            </w:tcMar>
            <w:vAlign w:val="center"/>
            <w:hideMark/>
          </w:tcPr>
          <w:p w14:paraId="7BA3E062" w14:textId="77777777" w:rsidR="00142921" w:rsidRPr="00142921" w:rsidRDefault="00142921" w:rsidP="00890E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0000"/>
                <w:sz w:val="18"/>
                <w:szCs w:val="18"/>
              </w:rPr>
              <w:t>inner</w:t>
            </w:r>
          </w:p>
        </w:tc>
        <w:tc>
          <w:tcPr>
            <w:tcW w:w="990" w:type="dxa"/>
            <w:shd w:val="clear" w:color="auto" w:fill="FFFFFF"/>
            <w:vAlign w:val="center"/>
          </w:tcPr>
          <w:p w14:paraId="58E41BF1" w14:textId="77777777" w:rsidR="00142921" w:rsidRPr="00142921" w:rsidRDefault="00142921" w:rsidP="00890E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0000" w:themeColor="text1"/>
                <w:sz w:val="18"/>
                <w:szCs w:val="18"/>
              </w:rPr>
              <w:t>Outer1</w:t>
            </w:r>
            <w:r w:rsidRPr="00142921">
              <w:rPr>
                <w:rFonts w:asciiTheme="minorHAnsi" w:hAnsiTheme="minorHAnsi" w:cstheme="minorHAnsi"/>
                <w:b/>
                <w:bCs/>
                <w:color w:val="000000" w:themeColor="text1"/>
                <w:sz w:val="18"/>
                <w:szCs w:val="18"/>
                <w:vertAlign w:val="superscript"/>
              </w:rPr>
              <w:t>1</w:t>
            </w:r>
          </w:p>
        </w:tc>
        <w:tc>
          <w:tcPr>
            <w:tcW w:w="990" w:type="dxa"/>
            <w:shd w:val="clear" w:color="auto" w:fill="FFFFFF"/>
            <w:tcMar>
              <w:top w:w="0" w:type="dxa"/>
              <w:left w:w="108" w:type="dxa"/>
              <w:bottom w:w="0" w:type="dxa"/>
              <w:right w:w="108" w:type="dxa"/>
            </w:tcMar>
            <w:vAlign w:val="center"/>
            <w:hideMark/>
          </w:tcPr>
          <w:p w14:paraId="4210CEA2" w14:textId="77777777" w:rsidR="00142921" w:rsidRPr="00142921" w:rsidRDefault="00142921" w:rsidP="00890E04">
            <w:pPr>
              <w:spacing w:after="0"/>
              <w:jc w:val="center"/>
              <w:textAlignment w:val="top"/>
              <w:rPr>
                <w:rFonts w:asciiTheme="minorHAnsi" w:hAnsiTheme="minorHAnsi" w:cstheme="minorHAnsi"/>
                <w:b/>
                <w:bCs/>
                <w:color w:val="0070C0"/>
                <w:sz w:val="18"/>
                <w:szCs w:val="18"/>
              </w:rPr>
            </w:pPr>
            <w:r w:rsidRPr="00142921">
              <w:rPr>
                <w:rFonts w:asciiTheme="minorHAnsi" w:hAnsiTheme="minorHAnsi" w:cstheme="minorHAnsi"/>
                <w:b/>
                <w:bCs/>
                <w:color w:val="000000" w:themeColor="text1"/>
                <w:sz w:val="18"/>
                <w:szCs w:val="18"/>
              </w:rPr>
              <w:t>Outer2</w:t>
            </w:r>
            <w:r w:rsidRPr="00142921">
              <w:rPr>
                <w:rFonts w:asciiTheme="minorHAnsi" w:hAnsiTheme="minorHAnsi" w:cstheme="minorHAnsi"/>
                <w:b/>
                <w:bCs/>
                <w:color w:val="000000" w:themeColor="text1"/>
                <w:sz w:val="18"/>
                <w:szCs w:val="18"/>
                <w:vertAlign w:val="superscript"/>
              </w:rPr>
              <w:t>2</w:t>
            </w:r>
          </w:p>
        </w:tc>
        <w:tc>
          <w:tcPr>
            <w:tcW w:w="990" w:type="dxa"/>
            <w:shd w:val="clear" w:color="auto" w:fill="FFFFFF"/>
            <w:tcMar>
              <w:top w:w="0" w:type="dxa"/>
              <w:left w:w="108" w:type="dxa"/>
              <w:bottom w:w="0" w:type="dxa"/>
              <w:right w:w="108" w:type="dxa"/>
            </w:tcMar>
            <w:vAlign w:val="center"/>
            <w:hideMark/>
          </w:tcPr>
          <w:p w14:paraId="19D3EDC7" w14:textId="77777777" w:rsidR="00142921" w:rsidRPr="00142921" w:rsidRDefault="00142921" w:rsidP="00890E04">
            <w:pPr>
              <w:spacing w:after="0"/>
              <w:jc w:val="center"/>
              <w:textAlignment w:val="top"/>
              <w:rPr>
                <w:rFonts w:asciiTheme="minorHAnsi" w:hAnsiTheme="minorHAnsi" w:cstheme="minorHAnsi"/>
                <w:b/>
                <w:bCs/>
                <w:color w:val="000000"/>
                <w:sz w:val="18"/>
                <w:szCs w:val="18"/>
              </w:rPr>
            </w:pPr>
            <w:r w:rsidRPr="00142921">
              <w:rPr>
                <w:rFonts w:asciiTheme="minorHAnsi" w:hAnsiTheme="minorHAnsi" w:cstheme="minorHAnsi"/>
                <w:b/>
                <w:bCs/>
                <w:color w:val="000000"/>
                <w:sz w:val="18"/>
                <w:szCs w:val="18"/>
              </w:rPr>
              <w:t>inner</w:t>
            </w:r>
          </w:p>
        </w:tc>
        <w:tc>
          <w:tcPr>
            <w:tcW w:w="1170" w:type="dxa"/>
            <w:shd w:val="clear" w:color="auto" w:fill="FFFFFF"/>
            <w:tcMar>
              <w:top w:w="0" w:type="dxa"/>
              <w:left w:w="108" w:type="dxa"/>
              <w:bottom w:w="0" w:type="dxa"/>
              <w:right w:w="108" w:type="dxa"/>
            </w:tcMar>
            <w:vAlign w:val="center"/>
            <w:hideMark/>
          </w:tcPr>
          <w:p w14:paraId="7255A55C" w14:textId="77777777" w:rsidR="00142921" w:rsidRPr="00142921" w:rsidRDefault="00142921" w:rsidP="00890E04">
            <w:pPr>
              <w:spacing w:after="0"/>
              <w:jc w:val="center"/>
              <w:textAlignment w:val="top"/>
              <w:rPr>
                <w:rFonts w:asciiTheme="minorHAnsi" w:hAnsiTheme="minorHAnsi" w:cstheme="minorHAnsi"/>
                <w:b/>
                <w:bCs/>
                <w:color w:val="000000" w:themeColor="text1"/>
                <w:sz w:val="18"/>
                <w:szCs w:val="18"/>
              </w:rPr>
            </w:pPr>
            <w:r w:rsidRPr="00142921">
              <w:rPr>
                <w:rFonts w:asciiTheme="minorHAnsi" w:hAnsiTheme="minorHAnsi" w:cstheme="minorHAnsi"/>
                <w:b/>
                <w:bCs/>
                <w:color w:val="000000" w:themeColor="text1"/>
                <w:sz w:val="18"/>
                <w:szCs w:val="18"/>
              </w:rPr>
              <w:t>Outer1</w:t>
            </w:r>
            <w:r w:rsidRPr="00142921">
              <w:rPr>
                <w:rFonts w:asciiTheme="minorHAnsi" w:hAnsiTheme="minorHAnsi" w:cstheme="minorHAnsi"/>
                <w:b/>
                <w:bCs/>
                <w:color w:val="000000" w:themeColor="text1"/>
                <w:sz w:val="18"/>
                <w:szCs w:val="18"/>
                <w:vertAlign w:val="superscript"/>
              </w:rPr>
              <w:t>1</w:t>
            </w:r>
          </w:p>
        </w:tc>
        <w:tc>
          <w:tcPr>
            <w:tcW w:w="1170" w:type="dxa"/>
            <w:shd w:val="clear" w:color="auto" w:fill="FFFFFF"/>
            <w:tcMar>
              <w:top w:w="0" w:type="dxa"/>
              <w:left w:w="108" w:type="dxa"/>
              <w:bottom w:w="0" w:type="dxa"/>
              <w:right w:w="108" w:type="dxa"/>
            </w:tcMar>
            <w:vAlign w:val="center"/>
            <w:hideMark/>
          </w:tcPr>
          <w:p w14:paraId="5AB5B1DB" w14:textId="77777777" w:rsidR="00142921" w:rsidRPr="00142921" w:rsidRDefault="00142921" w:rsidP="00890E04">
            <w:pPr>
              <w:spacing w:after="0"/>
              <w:jc w:val="center"/>
              <w:textAlignment w:val="top"/>
              <w:rPr>
                <w:rFonts w:asciiTheme="minorHAnsi" w:hAnsiTheme="minorHAnsi" w:cstheme="minorHAnsi"/>
                <w:b/>
                <w:bCs/>
                <w:color w:val="000000" w:themeColor="text1"/>
                <w:sz w:val="18"/>
                <w:szCs w:val="18"/>
              </w:rPr>
            </w:pPr>
            <w:r w:rsidRPr="00142921">
              <w:rPr>
                <w:rFonts w:asciiTheme="minorHAnsi" w:hAnsiTheme="minorHAnsi" w:cstheme="minorHAnsi"/>
                <w:b/>
                <w:bCs/>
                <w:color w:val="000000" w:themeColor="text1"/>
                <w:sz w:val="18"/>
                <w:szCs w:val="18"/>
              </w:rPr>
              <w:t>Outer2</w:t>
            </w:r>
            <w:r w:rsidRPr="00142921">
              <w:rPr>
                <w:rFonts w:asciiTheme="minorHAnsi" w:hAnsiTheme="minorHAnsi" w:cstheme="minorHAnsi"/>
                <w:b/>
                <w:bCs/>
                <w:color w:val="000000" w:themeColor="text1"/>
                <w:sz w:val="18"/>
                <w:szCs w:val="18"/>
                <w:vertAlign w:val="superscript"/>
              </w:rPr>
              <w:t>2</w:t>
            </w:r>
          </w:p>
        </w:tc>
      </w:tr>
      <w:tr w:rsidR="00142921" w:rsidRPr="00142921" w14:paraId="00C32CCB" w14:textId="77777777" w:rsidTr="00890E04">
        <w:trPr>
          <w:trHeight w:val="37"/>
          <w:jc w:val="center"/>
        </w:trPr>
        <w:tc>
          <w:tcPr>
            <w:tcW w:w="1180" w:type="dxa"/>
            <w:tcBorders>
              <w:bottom w:val="nil"/>
            </w:tcBorders>
            <w:shd w:val="clear" w:color="auto" w:fill="FFFFFF"/>
            <w:tcMar>
              <w:top w:w="0" w:type="dxa"/>
              <w:left w:w="108" w:type="dxa"/>
              <w:bottom w:w="0" w:type="dxa"/>
              <w:right w:w="108" w:type="dxa"/>
            </w:tcMar>
            <w:vAlign w:val="center"/>
            <w:hideMark/>
          </w:tcPr>
          <w:p w14:paraId="30838F09"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DFT-s-OFDM</w:t>
            </w:r>
          </w:p>
        </w:tc>
        <w:tc>
          <w:tcPr>
            <w:tcW w:w="960" w:type="dxa"/>
            <w:shd w:val="clear" w:color="auto" w:fill="FFFFFF"/>
            <w:tcMar>
              <w:top w:w="0" w:type="dxa"/>
              <w:left w:w="108" w:type="dxa"/>
              <w:bottom w:w="0" w:type="dxa"/>
              <w:right w:w="108" w:type="dxa"/>
            </w:tcMar>
            <w:vAlign w:val="center"/>
            <w:hideMark/>
          </w:tcPr>
          <w:p w14:paraId="42130CC8"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PI/2 BPSK</w:t>
            </w:r>
          </w:p>
        </w:tc>
        <w:tc>
          <w:tcPr>
            <w:tcW w:w="915" w:type="dxa"/>
            <w:shd w:val="clear" w:color="auto" w:fill="auto"/>
            <w:tcMar>
              <w:top w:w="0" w:type="dxa"/>
              <w:left w:w="108" w:type="dxa"/>
              <w:bottom w:w="0" w:type="dxa"/>
              <w:right w:w="108" w:type="dxa"/>
            </w:tcMar>
            <w:vAlign w:val="center"/>
            <w:hideMark/>
          </w:tcPr>
          <w:p w14:paraId="6FDE3D8E"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w:t>
            </w:r>
          </w:p>
        </w:tc>
        <w:tc>
          <w:tcPr>
            <w:tcW w:w="990" w:type="dxa"/>
            <w:shd w:val="clear" w:color="auto" w:fill="auto"/>
            <w:vAlign w:val="center"/>
          </w:tcPr>
          <w:p w14:paraId="3BEC55D1"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vAlign w:val="center"/>
            <w:hideMark/>
          </w:tcPr>
          <w:p w14:paraId="74A4F5AF"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vAlign w:val="center"/>
            <w:hideMark/>
          </w:tcPr>
          <w:p w14:paraId="777234B4"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4.5</w:t>
            </w:r>
          </w:p>
        </w:tc>
        <w:tc>
          <w:tcPr>
            <w:tcW w:w="1170" w:type="dxa"/>
            <w:shd w:val="clear" w:color="auto" w:fill="auto"/>
            <w:tcMar>
              <w:top w:w="0" w:type="dxa"/>
              <w:left w:w="108" w:type="dxa"/>
              <w:bottom w:w="0" w:type="dxa"/>
              <w:right w:w="108" w:type="dxa"/>
            </w:tcMar>
            <w:vAlign w:val="center"/>
            <w:hideMark/>
          </w:tcPr>
          <w:p w14:paraId="735CE096"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vAlign w:val="center"/>
          </w:tcPr>
          <w:p w14:paraId="4D20DCCB"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142921" w:rsidRPr="00142921" w14:paraId="46B6CC6C" w14:textId="77777777" w:rsidTr="00890E04">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5A9A2171"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6601C0A5"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915" w:type="dxa"/>
            <w:shd w:val="clear" w:color="auto" w:fill="auto"/>
            <w:tcMar>
              <w:top w:w="0" w:type="dxa"/>
              <w:left w:w="108" w:type="dxa"/>
              <w:bottom w:w="0" w:type="dxa"/>
              <w:right w:w="108" w:type="dxa"/>
            </w:tcMar>
            <w:vAlign w:val="center"/>
            <w:hideMark/>
          </w:tcPr>
          <w:p w14:paraId="6C486204"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w:t>
            </w:r>
          </w:p>
        </w:tc>
        <w:tc>
          <w:tcPr>
            <w:tcW w:w="990" w:type="dxa"/>
            <w:shd w:val="clear" w:color="auto" w:fill="auto"/>
            <w:vAlign w:val="center"/>
          </w:tcPr>
          <w:p w14:paraId="2FE518C2"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02F39423"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hideMark/>
          </w:tcPr>
          <w:p w14:paraId="5586A508"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4.5</w:t>
            </w:r>
          </w:p>
        </w:tc>
        <w:tc>
          <w:tcPr>
            <w:tcW w:w="1170" w:type="dxa"/>
            <w:shd w:val="clear" w:color="auto" w:fill="auto"/>
            <w:tcMar>
              <w:top w:w="0" w:type="dxa"/>
              <w:left w:w="108" w:type="dxa"/>
              <w:bottom w:w="0" w:type="dxa"/>
              <w:right w:w="108" w:type="dxa"/>
            </w:tcMar>
            <w:hideMark/>
          </w:tcPr>
          <w:p w14:paraId="29760518"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2FAE2464"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142921" w:rsidRPr="00142921" w14:paraId="2E61C7BC" w14:textId="77777777" w:rsidTr="00890E04">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6DCD18A2"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036F10A"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915" w:type="dxa"/>
            <w:shd w:val="clear" w:color="auto" w:fill="auto"/>
            <w:tcMar>
              <w:top w:w="0" w:type="dxa"/>
              <w:left w:w="108" w:type="dxa"/>
              <w:bottom w:w="0" w:type="dxa"/>
              <w:right w:w="108" w:type="dxa"/>
            </w:tcMar>
            <w:vAlign w:val="center"/>
            <w:hideMark/>
          </w:tcPr>
          <w:p w14:paraId="06CA05F2"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w:t>
            </w:r>
          </w:p>
        </w:tc>
        <w:tc>
          <w:tcPr>
            <w:tcW w:w="990" w:type="dxa"/>
            <w:shd w:val="clear" w:color="auto" w:fill="auto"/>
            <w:vAlign w:val="center"/>
          </w:tcPr>
          <w:p w14:paraId="0F52CB64"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765170D3"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hideMark/>
          </w:tcPr>
          <w:p w14:paraId="2D624304"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4.5</w:t>
            </w:r>
          </w:p>
        </w:tc>
        <w:tc>
          <w:tcPr>
            <w:tcW w:w="1170" w:type="dxa"/>
            <w:shd w:val="clear" w:color="auto" w:fill="auto"/>
            <w:tcMar>
              <w:top w:w="0" w:type="dxa"/>
              <w:left w:w="108" w:type="dxa"/>
              <w:bottom w:w="0" w:type="dxa"/>
              <w:right w:w="108" w:type="dxa"/>
            </w:tcMar>
            <w:hideMark/>
          </w:tcPr>
          <w:p w14:paraId="2DB1CDBE"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192EAAF9"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142921" w:rsidRPr="00142921" w14:paraId="6499ADCF" w14:textId="77777777" w:rsidTr="00890E04">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78383064"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1EA555E8"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915" w:type="dxa"/>
            <w:shd w:val="clear" w:color="auto" w:fill="auto"/>
            <w:tcMar>
              <w:top w:w="0" w:type="dxa"/>
              <w:left w:w="108" w:type="dxa"/>
              <w:bottom w:w="0" w:type="dxa"/>
              <w:right w:w="108" w:type="dxa"/>
            </w:tcMar>
            <w:vAlign w:val="center"/>
            <w:hideMark/>
          </w:tcPr>
          <w:p w14:paraId="47DD5636"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7</w:t>
            </w:r>
          </w:p>
        </w:tc>
        <w:tc>
          <w:tcPr>
            <w:tcW w:w="990" w:type="dxa"/>
            <w:shd w:val="clear" w:color="auto" w:fill="auto"/>
          </w:tcPr>
          <w:p w14:paraId="1141208C"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0A8A66EA"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vAlign w:val="center"/>
            <w:hideMark/>
          </w:tcPr>
          <w:p w14:paraId="7A9AE07E"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6.5</w:t>
            </w:r>
          </w:p>
        </w:tc>
        <w:tc>
          <w:tcPr>
            <w:tcW w:w="1170" w:type="dxa"/>
            <w:shd w:val="clear" w:color="auto" w:fill="auto"/>
            <w:tcMar>
              <w:top w:w="0" w:type="dxa"/>
              <w:left w:w="108" w:type="dxa"/>
              <w:bottom w:w="0" w:type="dxa"/>
              <w:right w:w="108" w:type="dxa"/>
            </w:tcMar>
            <w:hideMark/>
          </w:tcPr>
          <w:p w14:paraId="22A33889"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6ABCB5DC"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142921" w:rsidRPr="00142921" w14:paraId="4EFCAC32" w14:textId="77777777" w:rsidTr="00890E04">
        <w:trPr>
          <w:trHeight w:val="37"/>
          <w:jc w:val="center"/>
        </w:trPr>
        <w:tc>
          <w:tcPr>
            <w:tcW w:w="1180" w:type="dxa"/>
            <w:tcBorders>
              <w:top w:val="nil"/>
              <w:bottom w:val="single" w:sz="4" w:space="0" w:color="auto"/>
            </w:tcBorders>
            <w:shd w:val="clear" w:color="auto" w:fill="FFFFFF"/>
            <w:tcMar>
              <w:top w:w="0" w:type="dxa"/>
              <w:left w:w="108" w:type="dxa"/>
              <w:bottom w:w="0" w:type="dxa"/>
              <w:right w:w="108" w:type="dxa"/>
            </w:tcMar>
            <w:vAlign w:val="center"/>
            <w:hideMark/>
          </w:tcPr>
          <w:p w14:paraId="76ADC5D2"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038B1183"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915" w:type="dxa"/>
            <w:shd w:val="clear" w:color="auto" w:fill="auto"/>
            <w:tcMar>
              <w:top w:w="0" w:type="dxa"/>
              <w:left w:w="108" w:type="dxa"/>
              <w:bottom w:w="0" w:type="dxa"/>
              <w:right w:w="108" w:type="dxa"/>
            </w:tcMar>
            <w:vAlign w:val="center"/>
            <w:hideMark/>
          </w:tcPr>
          <w:p w14:paraId="092B8AC3"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8.5</w:t>
            </w:r>
          </w:p>
        </w:tc>
        <w:tc>
          <w:tcPr>
            <w:tcW w:w="990" w:type="dxa"/>
            <w:shd w:val="clear" w:color="auto" w:fill="auto"/>
          </w:tcPr>
          <w:p w14:paraId="667708D8"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w:t>
            </w:r>
          </w:p>
        </w:tc>
        <w:tc>
          <w:tcPr>
            <w:tcW w:w="990" w:type="dxa"/>
            <w:shd w:val="clear" w:color="auto" w:fill="auto"/>
            <w:tcMar>
              <w:top w:w="0" w:type="dxa"/>
              <w:left w:w="108" w:type="dxa"/>
              <w:bottom w:w="0" w:type="dxa"/>
              <w:right w:w="108" w:type="dxa"/>
            </w:tcMar>
            <w:hideMark/>
          </w:tcPr>
          <w:p w14:paraId="7F9B3489"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15.5</w:t>
            </w:r>
          </w:p>
        </w:tc>
        <w:tc>
          <w:tcPr>
            <w:tcW w:w="990" w:type="dxa"/>
            <w:shd w:val="clear" w:color="auto" w:fill="auto"/>
            <w:tcMar>
              <w:top w:w="0" w:type="dxa"/>
              <w:left w:w="108" w:type="dxa"/>
              <w:bottom w:w="0" w:type="dxa"/>
              <w:right w:w="108" w:type="dxa"/>
            </w:tcMar>
            <w:vAlign w:val="center"/>
            <w:hideMark/>
          </w:tcPr>
          <w:p w14:paraId="003B6575"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w:t>
            </w:r>
          </w:p>
        </w:tc>
        <w:tc>
          <w:tcPr>
            <w:tcW w:w="1170" w:type="dxa"/>
            <w:shd w:val="clear" w:color="auto" w:fill="auto"/>
            <w:tcMar>
              <w:top w:w="0" w:type="dxa"/>
              <w:left w:w="108" w:type="dxa"/>
              <w:bottom w:w="0" w:type="dxa"/>
              <w:right w:w="108" w:type="dxa"/>
            </w:tcMar>
            <w:hideMark/>
          </w:tcPr>
          <w:p w14:paraId="01AFEC62"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8.5</w:t>
            </w:r>
          </w:p>
        </w:tc>
        <w:tc>
          <w:tcPr>
            <w:tcW w:w="1170" w:type="dxa"/>
            <w:shd w:val="clear" w:color="auto" w:fill="auto"/>
            <w:tcMar>
              <w:top w:w="0" w:type="dxa"/>
              <w:left w:w="108" w:type="dxa"/>
              <w:bottom w:w="0" w:type="dxa"/>
              <w:right w:w="108" w:type="dxa"/>
            </w:tcMar>
          </w:tcPr>
          <w:p w14:paraId="550C2BE4"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15</w:t>
            </w:r>
          </w:p>
        </w:tc>
      </w:tr>
      <w:tr w:rsidR="00142921" w:rsidRPr="00142921" w14:paraId="7F1BF1D9" w14:textId="77777777" w:rsidTr="00890E04">
        <w:trPr>
          <w:trHeight w:val="37"/>
          <w:jc w:val="center"/>
        </w:trPr>
        <w:tc>
          <w:tcPr>
            <w:tcW w:w="1180" w:type="dxa"/>
            <w:tcBorders>
              <w:bottom w:val="nil"/>
            </w:tcBorders>
            <w:shd w:val="clear" w:color="auto" w:fill="FFFFFF"/>
            <w:tcMar>
              <w:top w:w="0" w:type="dxa"/>
              <w:left w:w="108" w:type="dxa"/>
              <w:bottom w:w="0" w:type="dxa"/>
              <w:right w:w="108" w:type="dxa"/>
            </w:tcMar>
            <w:vAlign w:val="center"/>
            <w:hideMark/>
          </w:tcPr>
          <w:p w14:paraId="4E66E709"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CP-OFDM</w:t>
            </w:r>
          </w:p>
        </w:tc>
        <w:tc>
          <w:tcPr>
            <w:tcW w:w="960" w:type="dxa"/>
            <w:shd w:val="clear" w:color="auto" w:fill="FFFFFF"/>
            <w:tcMar>
              <w:top w:w="0" w:type="dxa"/>
              <w:left w:w="108" w:type="dxa"/>
              <w:bottom w:w="0" w:type="dxa"/>
              <w:right w:w="108" w:type="dxa"/>
            </w:tcMar>
            <w:vAlign w:val="center"/>
            <w:hideMark/>
          </w:tcPr>
          <w:p w14:paraId="5CBA1B2F"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QPSK</w:t>
            </w:r>
          </w:p>
        </w:tc>
        <w:tc>
          <w:tcPr>
            <w:tcW w:w="915" w:type="dxa"/>
            <w:shd w:val="clear" w:color="auto" w:fill="auto"/>
            <w:tcMar>
              <w:top w:w="0" w:type="dxa"/>
              <w:left w:w="108" w:type="dxa"/>
              <w:bottom w:w="0" w:type="dxa"/>
              <w:right w:w="108" w:type="dxa"/>
            </w:tcMar>
            <w:vAlign w:val="center"/>
            <w:hideMark/>
          </w:tcPr>
          <w:p w14:paraId="6AB1CEE3"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5.5</w:t>
            </w:r>
          </w:p>
        </w:tc>
        <w:tc>
          <w:tcPr>
            <w:tcW w:w="990" w:type="dxa"/>
            <w:shd w:val="clear" w:color="auto" w:fill="auto"/>
            <w:vAlign w:val="center"/>
          </w:tcPr>
          <w:p w14:paraId="425ABB1F"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vAlign w:val="center"/>
            <w:hideMark/>
          </w:tcPr>
          <w:p w14:paraId="2DC97A3E"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2563582B"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5</w:t>
            </w:r>
          </w:p>
        </w:tc>
        <w:tc>
          <w:tcPr>
            <w:tcW w:w="1170" w:type="dxa"/>
            <w:shd w:val="clear" w:color="auto" w:fill="auto"/>
            <w:tcMar>
              <w:top w:w="0" w:type="dxa"/>
              <w:left w:w="108" w:type="dxa"/>
              <w:bottom w:w="0" w:type="dxa"/>
              <w:right w:w="108" w:type="dxa"/>
            </w:tcMar>
            <w:vAlign w:val="center"/>
            <w:hideMark/>
          </w:tcPr>
          <w:p w14:paraId="6F3A3393"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vAlign w:val="center"/>
          </w:tcPr>
          <w:p w14:paraId="26D972F5"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142921" w:rsidRPr="00142921" w14:paraId="4DA97C58" w14:textId="77777777" w:rsidTr="00890E04">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6E1A11A8"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92455BC"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16QAM</w:t>
            </w:r>
          </w:p>
        </w:tc>
        <w:tc>
          <w:tcPr>
            <w:tcW w:w="915" w:type="dxa"/>
            <w:shd w:val="clear" w:color="auto" w:fill="auto"/>
            <w:tcMar>
              <w:top w:w="0" w:type="dxa"/>
              <w:left w:w="108" w:type="dxa"/>
              <w:bottom w:w="0" w:type="dxa"/>
              <w:right w:w="108" w:type="dxa"/>
            </w:tcMar>
            <w:vAlign w:val="center"/>
            <w:hideMark/>
          </w:tcPr>
          <w:p w14:paraId="01FA094F"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5.5</w:t>
            </w:r>
          </w:p>
        </w:tc>
        <w:tc>
          <w:tcPr>
            <w:tcW w:w="990" w:type="dxa"/>
            <w:shd w:val="clear" w:color="auto" w:fill="auto"/>
            <w:vAlign w:val="center"/>
          </w:tcPr>
          <w:p w14:paraId="7043C07D"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hideMark/>
          </w:tcPr>
          <w:p w14:paraId="723C5C5E"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10B074B8"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5</w:t>
            </w:r>
          </w:p>
        </w:tc>
        <w:tc>
          <w:tcPr>
            <w:tcW w:w="1170" w:type="dxa"/>
            <w:shd w:val="clear" w:color="auto" w:fill="auto"/>
            <w:tcMar>
              <w:top w:w="0" w:type="dxa"/>
              <w:left w:w="108" w:type="dxa"/>
              <w:bottom w:w="0" w:type="dxa"/>
              <w:right w:w="108" w:type="dxa"/>
            </w:tcMar>
            <w:vAlign w:val="center"/>
            <w:hideMark/>
          </w:tcPr>
          <w:p w14:paraId="5C7A5FFA"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tcPr>
          <w:p w14:paraId="5DC0EF4E"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142921" w:rsidRPr="00142921" w14:paraId="201AABDA" w14:textId="77777777" w:rsidTr="00890E04">
        <w:trPr>
          <w:trHeight w:val="37"/>
          <w:jc w:val="center"/>
        </w:trPr>
        <w:tc>
          <w:tcPr>
            <w:tcW w:w="1180" w:type="dxa"/>
            <w:tcBorders>
              <w:top w:val="nil"/>
              <w:bottom w:val="nil"/>
            </w:tcBorders>
            <w:shd w:val="clear" w:color="auto" w:fill="FFFFFF"/>
            <w:tcMar>
              <w:top w:w="0" w:type="dxa"/>
              <w:left w:w="108" w:type="dxa"/>
              <w:bottom w:w="0" w:type="dxa"/>
              <w:right w:w="108" w:type="dxa"/>
            </w:tcMar>
            <w:vAlign w:val="center"/>
            <w:hideMark/>
          </w:tcPr>
          <w:p w14:paraId="7A142337"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719800B8"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64QAM</w:t>
            </w:r>
          </w:p>
        </w:tc>
        <w:tc>
          <w:tcPr>
            <w:tcW w:w="915" w:type="dxa"/>
            <w:shd w:val="clear" w:color="auto" w:fill="auto"/>
            <w:tcMar>
              <w:top w:w="0" w:type="dxa"/>
              <w:left w:w="108" w:type="dxa"/>
              <w:bottom w:w="0" w:type="dxa"/>
              <w:right w:w="108" w:type="dxa"/>
            </w:tcMar>
            <w:vAlign w:val="center"/>
            <w:hideMark/>
          </w:tcPr>
          <w:p w14:paraId="6F6089E7"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7</w:t>
            </w:r>
          </w:p>
        </w:tc>
        <w:tc>
          <w:tcPr>
            <w:tcW w:w="990" w:type="dxa"/>
            <w:shd w:val="clear" w:color="auto" w:fill="auto"/>
          </w:tcPr>
          <w:p w14:paraId="659754E2"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hideMark/>
          </w:tcPr>
          <w:p w14:paraId="79A04694"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14C08BDC"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6.5</w:t>
            </w:r>
          </w:p>
        </w:tc>
        <w:tc>
          <w:tcPr>
            <w:tcW w:w="1170" w:type="dxa"/>
            <w:shd w:val="clear" w:color="auto" w:fill="auto"/>
            <w:tcMar>
              <w:top w:w="0" w:type="dxa"/>
              <w:left w:w="108" w:type="dxa"/>
              <w:bottom w:w="0" w:type="dxa"/>
              <w:right w:w="108" w:type="dxa"/>
            </w:tcMar>
            <w:hideMark/>
          </w:tcPr>
          <w:p w14:paraId="39C24692"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tcPr>
          <w:p w14:paraId="6D1A2C19"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142921" w:rsidRPr="00142921" w14:paraId="3BC07B2F" w14:textId="77777777" w:rsidTr="00890E04">
        <w:trPr>
          <w:trHeight w:val="37"/>
          <w:jc w:val="center"/>
        </w:trPr>
        <w:tc>
          <w:tcPr>
            <w:tcW w:w="1180" w:type="dxa"/>
            <w:tcBorders>
              <w:top w:val="nil"/>
            </w:tcBorders>
            <w:shd w:val="clear" w:color="auto" w:fill="FFFFFF"/>
            <w:tcMar>
              <w:top w:w="0" w:type="dxa"/>
              <w:left w:w="108" w:type="dxa"/>
              <w:bottom w:w="0" w:type="dxa"/>
              <w:right w:w="108" w:type="dxa"/>
            </w:tcMar>
            <w:vAlign w:val="center"/>
            <w:hideMark/>
          </w:tcPr>
          <w:p w14:paraId="3A3F8BE8"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 </w:t>
            </w:r>
          </w:p>
        </w:tc>
        <w:tc>
          <w:tcPr>
            <w:tcW w:w="960" w:type="dxa"/>
            <w:shd w:val="clear" w:color="auto" w:fill="FFFFFF"/>
            <w:tcMar>
              <w:top w:w="0" w:type="dxa"/>
              <w:left w:w="108" w:type="dxa"/>
              <w:bottom w:w="0" w:type="dxa"/>
              <w:right w:w="108" w:type="dxa"/>
            </w:tcMar>
            <w:vAlign w:val="center"/>
            <w:hideMark/>
          </w:tcPr>
          <w:p w14:paraId="32E72896" w14:textId="77777777" w:rsidR="00142921" w:rsidRPr="00142921" w:rsidRDefault="00142921" w:rsidP="00890E04">
            <w:pPr>
              <w:spacing w:after="0"/>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256QAM</w:t>
            </w:r>
          </w:p>
        </w:tc>
        <w:tc>
          <w:tcPr>
            <w:tcW w:w="915" w:type="dxa"/>
            <w:shd w:val="clear" w:color="auto" w:fill="auto"/>
            <w:tcMar>
              <w:top w:w="0" w:type="dxa"/>
              <w:left w:w="108" w:type="dxa"/>
              <w:bottom w:w="0" w:type="dxa"/>
              <w:right w:w="108" w:type="dxa"/>
            </w:tcMar>
            <w:vAlign w:val="center"/>
            <w:hideMark/>
          </w:tcPr>
          <w:p w14:paraId="690CCC25"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Pr>
          <w:p w14:paraId="2B00967D" w14:textId="77777777" w:rsidR="00142921" w:rsidRPr="00142921" w:rsidRDefault="00142921" w:rsidP="00890E04">
            <w:pPr>
              <w:spacing w:after="0"/>
              <w:jc w:val="center"/>
              <w:textAlignment w:val="top"/>
              <w:rPr>
                <w:rFonts w:asciiTheme="minorHAnsi" w:hAnsiTheme="minorHAnsi" w:cstheme="minorHAnsi"/>
                <w:color w:val="4472C4"/>
                <w:sz w:val="18"/>
                <w:szCs w:val="18"/>
              </w:rPr>
            </w:pPr>
            <w:r w:rsidRPr="00142921">
              <w:rPr>
                <w:rFonts w:asciiTheme="minorHAnsi" w:hAnsiTheme="minorHAnsi" w:cstheme="minorHAnsi"/>
                <w:color w:val="000000"/>
                <w:sz w:val="18"/>
                <w:szCs w:val="18"/>
              </w:rPr>
              <w:t>9.5</w:t>
            </w:r>
          </w:p>
        </w:tc>
        <w:tc>
          <w:tcPr>
            <w:tcW w:w="990" w:type="dxa"/>
            <w:shd w:val="clear" w:color="auto" w:fill="auto"/>
            <w:tcMar>
              <w:top w:w="0" w:type="dxa"/>
              <w:left w:w="108" w:type="dxa"/>
              <w:bottom w:w="0" w:type="dxa"/>
              <w:right w:w="108" w:type="dxa"/>
            </w:tcMar>
            <w:hideMark/>
          </w:tcPr>
          <w:p w14:paraId="5099F43A"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16.5</w:t>
            </w:r>
          </w:p>
        </w:tc>
        <w:tc>
          <w:tcPr>
            <w:tcW w:w="990" w:type="dxa"/>
            <w:shd w:val="clear" w:color="auto" w:fill="auto"/>
            <w:tcMar>
              <w:top w:w="0" w:type="dxa"/>
              <w:left w:w="108" w:type="dxa"/>
              <w:bottom w:w="0" w:type="dxa"/>
              <w:right w:w="108" w:type="dxa"/>
            </w:tcMar>
            <w:vAlign w:val="center"/>
            <w:hideMark/>
          </w:tcPr>
          <w:p w14:paraId="3D3B4577"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hideMark/>
          </w:tcPr>
          <w:p w14:paraId="25E4AB64"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9</w:t>
            </w:r>
          </w:p>
        </w:tc>
        <w:tc>
          <w:tcPr>
            <w:tcW w:w="1170" w:type="dxa"/>
            <w:shd w:val="clear" w:color="auto" w:fill="auto"/>
            <w:tcMar>
              <w:top w:w="0" w:type="dxa"/>
              <w:left w:w="108" w:type="dxa"/>
              <w:bottom w:w="0" w:type="dxa"/>
              <w:right w:w="108" w:type="dxa"/>
            </w:tcMar>
          </w:tcPr>
          <w:p w14:paraId="508FE7E7" w14:textId="77777777" w:rsidR="00142921" w:rsidRPr="00142921" w:rsidRDefault="00142921" w:rsidP="00890E04">
            <w:pPr>
              <w:spacing w:after="0"/>
              <w:jc w:val="center"/>
              <w:textAlignment w:val="top"/>
              <w:rPr>
                <w:rFonts w:asciiTheme="minorHAnsi" w:hAnsiTheme="minorHAnsi" w:cstheme="minorHAnsi"/>
                <w:color w:val="000000"/>
                <w:sz w:val="18"/>
                <w:szCs w:val="18"/>
              </w:rPr>
            </w:pPr>
            <w:r w:rsidRPr="00142921">
              <w:rPr>
                <w:rFonts w:asciiTheme="minorHAnsi" w:hAnsiTheme="minorHAnsi" w:cstheme="minorHAnsi"/>
                <w:color w:val="000000"/>
                <w:sz w:val="18"/>
                <w:szCs w:val="18"/>
              </w:rPr>
              <w:t>16</w:t>
            </w:r>
          </w:p>
        </w:tc>
      </w:tr>
      <w:tr w:rsidR="00142921" w:rsidRPr="00142921" w14:paraId="2A333F60" w14:textId="77777777" w:rsidTr="00890E04">
        <w:trPr>
          <w:trHeight w:val="37"/>
          <w:jc w:val="center"/>
        </w:trPr>
        <w:tc>
          <w:tcPr>
            <w:tcW w:w="8365" w:type="dxa"/>
            <w:gridSpan w:val="8"/>
            <w:shd w:val="clear" w:color="auto" w:fill="FFFFFF"/>
            <w:tcMar>
              <w:top w:w="0" w:type="dxa"/>
              <w:left w:w="108" w:type="dxa"/>
              <w:bottom w:w="0" w:type="dxa"/>
              <w:right w:w="108" w:type="dxa"/>
            </w:tcMar>
            <w:vAlign w:val="center"/>
          </w:tcPr>
          <w:p w14:paraId="624293FD" w14:textId="77777777" w:rsidR="00142921" w:rsidRPr="00142921" w:rsidRDefault="00142921" w:rsidP="00890E04">
            <w:pPr>
              <w:pStyle w:val="TAN"/>
              <w:rPr>
                <w:rFonts w:asciiTheme="minorHAnsi" w:hAnsiTheme="minorHAnsi" w:cstheme="minorHAnsi"/>
                <w:szCs w:val="18"/>
                <w:lang w:eastAsia="zh-CN"/>
              </w:rPr>
            </w:pPr>
            <w:r w:rsidRPr="00142921">
              <w:rPr>
                <w:rFonts w:asciiTheme="minorHAnsi" w:hAnsiTheme="minorHAnsi" w:cstheme="minorHAnsi"/>
                <w:szCs w:val="18"/>
                <w:lang w:eastAsia="zh-CN"/>
              </w:rPr>
              <w:t xml:space="preserve">NOTE 1: Outer 1 MPR for Pi/2 BPSK and QPSK is reduced by 2dB for aggregated allocation bandwidth &gt; 10MHz </w:t>
            </w:r>
          </w:p>
          <w:p w14:paraId="2F34298D" w14:textId="77777777" w:rsidR="00142921" w:rsidRPr="00142921" w:rsidRDefault="00142921" w:rsidP="00890E04">
            <w:pPr>
              <w:spacing w:after="0"/>
              <w:textAlignment w:val="top"/>
              <w:rPr>
                <w:rFonts w:asciiTheme="minorHAnsi" w:hAnsiTheme="minorHAnsi" w:cstheme="minorHAnsi"/>
                <w:sz w:val="18"/>
                <w:szCs w:val="18"/>
                <w:lang w:eastAsia="zh-CN"/>
              </w:rPr>
            </w:pPr>
            <w:r w:rsidRPr="00142921">
              <w:rPr>
                <w:rFonts w:asciiTheme="minorHAnsi" w:hAnsiTheme="minorHAnsi" w:cstheme="minorHAnsi"/>
                <w:sz w:val="18"/>
                <w:szCs w:val="18"/>
                <w:lang w:eastAsia="zh-CN"/>
              </w:rPr>
              <w:t>NOTE 2: Outer 2 MPR is reduced by 4.5dB for aggregated allocation bandwidth &gt; 10MHz</w:t>
            </w:r>
          </w:p>
          <w:p w14:paraId="7F2ADB7D" w14:textId="77777777" w:rsidR="00142921" w:rsidRPr="00142921" w:rsidRDefault="00142921" w:rsidP="00890E04">
            <w:pPr>
              <w:spacing w:after="0"/>
              <w:textAlignment w:val="top"/>
              <w:rPr>
                <w:rFonts w:asciiTheme="minorHAnsi" w:hAnsiTheme="minorHAnsi" w:cstheme="minorHAnsi"/>
                <w:sz w:val="18"/>
                <w:szCs w:val="18"/>
                <w:lang w:eastAsia="zh-CN"/>
              </w:rPr>
            </w:pPr>
            <w:r w:rsidRPr="00142921">
              <w:rPr>
                <w:rFonts w:asciiTheme="minorHAnsi" w:hAnsiTheme="minorHAnsi" w:cstheme="minorHAnsi"/>
                <w:sz w:val="18"/>
                <w:szCs w:val="18"/>
                <w:lang w:eastAsia="zh-CN"/>
              </w:rPr>
              <w:t>NOTE 3: This table is targeted to large FWA form factor with 20 dB or above antenna isolation.</w:t>
            </w:r>
          </w:p>
        </w:tc>
      </w:tr>
    </w:tbl>
    <w:p w14:paraId="0B130E2F" w14:textId="1D52EA9C" w:rsidR="00142921" w:rsidRDefault="00142921" w:rsidP="00142921">
      <w:pPr>
        <w:spacing w:after="0"/>
        <w:rPr>
          <w:b/>
          <w:bCs/>
        </w:rPr>
      </w:pPr>
    </w:p>
    <w:p w14:paraId="10FF2895" w14:textId="63AC6B37" w:rsidR="007A420C" w:rsidRPr="007A420C" w:rsidRDefault="007A420C" w:rsidP="00142921">
      <w:pPr>
        <w:spacing w:after="0"/>
      </w:pPr>
      <w:r>
        <w:t>Additionally</w:t>
      </w:r>
      <w:r w:rsidRPr="007A420C">
        <w:t>, we propose to correct 38.101-1 by adding the missing PC2 NS04 A-MPR for contiguous ULCA with non-contiguous allocations.</w:t>
      </w:r>
    </w:p>
    <w:p w14:paraId="3D7ABFD0" w14:textId="77777777" w:rsidR="007A420C" w:rsidRPr="00142921" w:rsidRDefault="007A420C" w:rsidP="00142921">
      <w:pPr>
        <w:spacing w:after="0"/>
        <w:rPr>
          <w:b/>
          <w:bCs/>
        </w:rPr>
      </w:pPr>
    </w:p>
    <w:p w14:paraId="1DDC5038" w14:textId="77777777" w:rsidR="007A420C" w:rsidRPr="0040581C" w:rsidRDefault="007A420C" w:rsidP="007A420C">
      <w:pPr>
        <w:spacing w:after="0"/>
        <w:rPr>
          <w:b/>
          <w:bCs/>
        </w:rPr>
      </w:pPr>
      <w:r w:rsidRPr="0040581C">
        <w:rPr>
          <w:b/>
          <w:bCs/>
        </w:rPr>
        <w:t>Proposal: Clause 6.2A.3.1.1.1</w:t>
      </w:r>
      <w:r w:rsidRPr="0040581C">
        <w:rPr>
          <w:b/>
          <w:bCs/>
        </w:rPr>
        <w:tab/>
        <w:t>A-MPR for CA_NS_04 is updated as</w:t>
      </w:r>
      <w:r>
        <w:rPr>
          <w:b/>
          <w:bCs/>
        </w:rPr>
        <w:t xml:space="preserve"> follows:</w:t>
      </w:r>
    </w:p>
    <w:p w14:paraId="27FE4352" w14:textId="77777777" w:rsidR="007A420C" w:rsidRPr="0040581C" w:rsidRDefault="007A420C" w:rsidP="007A420C">
      <w:pPr>
        <w:pStyle w:val="ListParagraph"/>
        <w:numPr>
          <w:ilvl w:val="0"/>
          <w:numId w:val="32"/>
        </w:numPr>
        <w:spacing w:after="0"/>
        <w:ind w:firstLineChars="0"/>
        <w:rPr>
          <w:b/>
          <w:bCs/>
        </w:rPr>
      </w:pPr>
      <w:r w:rsidRPr="0040581C">
        <w:rPr>
          <w:b/>
          <w:bCs/>
        </w:rPr>
        <w:t>For Clause 6.2A.3.1.1.1.3</w:t>
      </w:r>
      <w:r>
        <w:rPr>
          <w:b/>
          <w:bCs/>
        </w:rPr>
        <w:t xml:space="preserve"> </w:t>
      </w:r>
      <w:r w:rsidRPr="0040581C">
        <w:rPr>
          <w:b/>
          <w:bCs/>
        </w:rPr>
        <w:t>the red underline text below</w:t>
      </w:r>
      <w:r>
        <w:rPr>
          <w:b/>
          <w:bCs/>
        </w:rPr>
        <w:t xml:space="preserve"> is added</w:t>
      </w:r>
      <w:r w:rsidRPr="0040581C">
        <w:rPr>
          <w:b/>
          <w:bCs/>
        </w:rPr>
        <w:t>:</w:t>
      </w:r>
    </w:p>
    <w:p w14:paraId="6069657F" w14:textId="77777777" w:rsidR="007A420C" w:rsidRPr="001D0283" w:rsidRDefault="007A420C" w:rsidP="007A420C">
      <w:pPr>
        <w:pStyle w:val="Header7"/>
        <w:rPr>
          <w:lang w:eastAsia="zh-CN"/>
        </w:rPr>
      </w:pPr>
      <w:r w:rsidRPr="001D0283">
        <w:t>6.2A.3.1.1.1.3</w:t>
      </w:r>
      <w:r w:rsidRPr="001D0283">
        <w:tab/>
      </w:r>
      <w:r w:rsidRPr="001D0283">
        <w:rPr>
          <w:lang w:eastAsia="zh-CN"/>
        </w:rPr>
        <w:t>AMPR</w:t>
      </w:r>
      <w:r w:rsidRPr="001D0283">
        <w:rPr>
          <w:vertAlign w:val="subscript"/>
          <w:lang w:eastAsia="zh-CN"/>
        </w:rPr>
        <w:t>IM3</w:t>
      </w:r>
      <w:r w:rsidRPr="001D0283">
        <w:rPr>
          <w:lang w:eastAsia="zh-CN"/>
        </w:rPr>
        <w:t xml:space="preserve"> to meet -25dBm/MHz</w:t>
      </w:r>
      <w:r>
        <w:rPr>
          <w:lang w:eastAsia="zh-CN"/>
        </w:rPr>
        <w:t xml:space="preserve"> </w:t>
      </w:r>
      <w:r w:rsidRPr="0040581C">
        <w:rPr>
          <w:color w:val="FF0000"/>
          <w:u w:val="single"/>
          <w:lang w:eastAsia="zh-CN"/>
        </w:rPr>
        <w:t>for PC3</w:t>
      </w:r>
    </w:p>
    <w:p w14:paraId="4667A8A1" w14:textId="77777777" w:rsidR="007A420C" w:rsidRPr="001D0283" w:rsidRDefault="007A420C" w:rsidP="007A420C">
      <w:r w:rsidRPr="001D0283">
        <w:t>AMPR in this clause is for</w:t>
      </w:r>
      <w:r>
        <w:t xml:space="preserve"> </w:t>
      </w:r>
      <w:r w:rsidRPr="0040581C">
        <w:rPr>
          <w:color w:val="FF0000"/>
          <w:u w:val="single"/>
        </w:rPr>
        <w:t>PC3</w:t>
      </w:r>
      <w:r w:rsidRPr="0040581C">
        <w:rPr>
          <w:color w:val="FF0000"/>
        </w:rPr>
        <w:t xml:space="preserve"> </w:t>
      </w:r>
      <w:r w:rsidRPr="001D0283">
        <w:t xml:space="preserve">intra-band contiguous </w:t>
      </w:r>
      <w:r w:rsidRPr="001D0283">
        <w:rPr>
          <w:lang w:eastAsia="zh-CN"/>
        </w:rPr>
        <w:t>CA_n41B and CA_n41C</w:t>
      </w:r>
      <w:r w:rsidRPr="001D0283">
        <w:t>. The allowed maximum output power reduction is defined as:</w:t>
      </w:r>
    </w:p>
    <w:p w14:paraId="11BD0D1F" w14:textId="77777777" w:rsidR="007A420C" w:rsidRPr="001D0283" w:rsidRDefault="007A420C" w:rsidP="007A420C">
      <w:pPr>
        <w:rPr>
          <w:lang w:eastAsia="ja-JP"/>
        </w:rPr>
      </w:pPr>
      <w:r w:rsidRPr="001D0283">
        <w:rPr>
          <w:lang w:eastAsia="zh-CN"/>
        </w:rPr>
        <w:lastRenderedPageBreak/>
        <w:t>A</w:t>
      </w:r>
      <w:r w:rsidRPr="001D0283">
        <w:rPr>
          <w:rFonts w:hint="eastAsia"/>
          <w:lang w:eastAsia="zh-CN"/>
        </w:rPr>
        <w:t>M</w:t>
      </w:r>
      <w:r w:rsidRPr="001D0283">
        <w:rPr>
          <w:lang w:eastAsia="zh-CN"/>
        </w:rPr>
        <w:t>PR</w:t>
      </w:r>
      <w:r w:rsidRPr="001D0283">
        <w:rPr>
          <w:vertAlign w:val="subscript"/>
          <w:lang w:eastAsia="zh-CN"/>
        </w:rPr>
        <w:t>IM3</w:t>
      </w:r>
      <w:r w:rsidRPr="001D0283">
        <w:rPr>
          <w:lang w:eastAsia="zh-CN"/>
        </w:rPr>
        <w:t>=M</w:t>
      </w:r>
      <w:r w:rsidRPr="001D0283">
        <w:rPr>
          <w:vertAlign w:val="subscript"/>
          <w:lang w:eastAsia="zh-CN"/>
        </w:rPr>
        <w:t xml:space="preserve">A, </w:t>
      </w:r>
      <w:r w:rsidRPr="001D0283">
        <w:rPr>
          <w:lang w:eastAsia="ja-JP"/>
        </w:rPr>
        <w:t>Where M</w:t>
      </w:r>
      <w:r w:rsidRPr="001D0283">
        <w:rPr>
          <w:vertAlign w:val="subscript"/>
          <w:lang w:eastAsia="ja-JP"/>
        </w:rPr>
        <w:t>A</w:t>
      </w:r>
      <w:r w:rsidRPr="001D0283">
        <w:rPr>
          <w:lang w:eastAsia="ja-JP"/>
        </w:rPr>
        <w:t xml:space="preserve"> is defined as follows</w:t>
      </w:r>
    </w:p>
    <w:p w14:paraId="1CAD0F91" w14:textId="77777777" w:rsidR="007A420C" w:rsidRPr="001D0283" w:rsidRDefault="007A420C" w:rsidP="007A420C">
      <w:pPr>
        <w:ind w:firstLine="3261"/>
      </w:pPr>
      <w:r w:rsidRPr="001D0283">
        <w:t>M</w:t>
      </w:r>
      <w:r w:rsidRPr="001D0283">
        <w:rPr>
          <w:vertAlign w:val="subscript"/>
        </w:rPr>
        <w:t>A</w:t>
      </w:r>
      <w:r w:rsidRPr="001D0283">
        <w:t xml:space="preserve"> = </w:t>
      </w:r>
      <w:r w:rsidRPr="001D0283">
        <w:tab/>
        <w:t xml:space="preserve">13; </w:t>
      </w:r>
      <w:r w:rsidRPr="001D0283">
        <w:tab/>
        <w:t>0 ≤ B &lt; 2.16</w:t>
      </w:r>
    </w:p>
    <w:p w14:paraId="363AF515" w14:textId="77777777" w:rsidR="007A420C" w:rsidRPr="001D0283" w:rsidRDefault="007A420C" w:rsidP="007A420C">
      <w:pPr>
        <w:ind w:left="3360" w:firstLine="420"/>
        <w:rPr>
          <w:lang w:eastAsia="zh-CN"/>
        </w:rPr>
      </w:pPr>
      <w:r w:rsidRPr="001D0283">
        <w:t xml:space="preserve">11.5; </w:t>
      </w:r>
      <w:r w:rsidRPr="001D0283">
        <w:tab/>
        <w:t>2.16 ≤ B &lt; 3.24</w:t>
      </w:r>
    </w:p>
    <w:p w14:paraId="0ED90471" w14:textId="77777777" w:rsidR="007A420C" w:rsidRPr="001D0283" w:rsidRDefault="007A420C" w:rsidP="007A420C">
      <w:pPr>
        <w:ind w:left="3360" w:firstLine="420"/>
        <w:rPr>
          <w:lang w:eastAsia="zh-CN"/>
        </w:rPr>
      </w:pPr>
      <w:r w:rsidRPr="001D0283">
        <w:t xml:space="preserve">10.5; </w:t>
      </w:r>
      <w:r w:rsidRPr="001D0283">
        <w:rPr>
          <w:rFonts w:hint="eastAsia"/>
          <w:lang w:eastAsia="zh-CN"/>
        </w:rPr>
        <w:t xml:space="preserve">      </w:t>
      </w:r>
      <w:r w:rsidRPr="001D0283">
        <w:t>3.24 ≤ B &lt; 5.04</w:t>
      </w:r>
    </w:p>
    <w:p w14:paraId="368C266A" w14:textId="77777777" w:rsidR="007A420C" w:rsidRDefault="007A420C" w:rsidP="007A420C">
      <w:pPr>
        <w:ind w:left="3360" w:firstLine="420"/>
      </w:pPr>
      <w:r w:rsidRPr="001D0283">
        <w:t xml:space="preserve">9.5; </w:t>
      </w:r>
      <w:r w:rsidRPr="001D0283">
        <w:tab/>
      </w:r>
      <w:r w:rsidRPr="001D0283">
        <w:rPr>
          <w:rFonts w:hint="eastAsia"/>
        </w:rPr>
        <w:t>5</w:t>
      </w:r>
      <w:r w:rsidRPr="001D0283">
        <w:t xml:space="preserve">.04 ≤ B &lt; </w:t>
      </w:r>
      <w:r w:rsidRPr="001D0283">
        <w:rPr>
          <w:rFonts w:hint="eastAsia"/>
        </w:rPr>
        <w:t>10</w:t>
      </w:r>
      <w:r w:rsidRPr="001D0283">
        <w:t>.08</w:t>
      </w:r>
    </w:p>
    <w:p w14:paraId="39AA6F4C" w14:textId="77777777" w:rsidR="007A420C" w:rsidRPr="001D0283" w:rsidRDefault="007A420C" w:rsidP="007A420C">
      <w:pPr>
        <w:ind w:left="3360" w:firstLine="420"/>
      </w:pPr>
      <w:r w:rsidRPr="001D0283">
        <w:t xml:space="preserve">8; </w:t>
      </w:r>
      <w:r w:rsidRPr="001D0283">
        <w:tab/>
      </w:r>
      <w:r w:rsidRPr="001D0283">
        <w:rPr>
          <w:rFonts w:hint="eastAsia"/>
        </w:rPr>
        <w:t>10</w:t>
      </w:r>
      <w:r w:rsidRPr="001D0283">
        <w:t xml:space="preserve">.08 ≤ B &lt; </w:t>
      </w:r>
      <w:r w:rsidRPr="001D0283">
        <w:rPr>
          <w:rFonts w:hint="eastAsia"/>
        </w:rPr>
        <w:t>16.</w:t>
      </w:r>
      <w:r w:rsidRPr="001D0283">
        <w:t>56</w:t>
      </w:r>
    </w:p>
    <w:p w14:paraId="5A7C98B0" w14:textId="77777777" w:rsidR="007A420C" w:rsidRPr="001D0283" w:rsidRDefault="007A420C" w:rsidP="007A420C">
      <w:pPr>
        <w:ind w:firstLine="3261"/>
      </w:pPr>
      <w:r w:rsidRPr="001D0283">
        <w:tab/>
      </w:r>
      <w:r w:rsidRPr="001D0283">
        <w:tab/>
      </w:r>
      <w:proofErr w:type="gramStart"/>
      <w:r w:rsidRPr="001D0283">
        <w:t>7;</w:t>
      </w:r>
      <w:r w:rsidRPr="001D0283">
        <w:rPr>
          <w:lang w:eastAsia="zh-CN"/>
        </w:rPr>
        <w:t xml:space="preserve">   </w:t>
      </w:r>
      <w:proofErr w:type="gramEnd"/>
      <w:r w:rsidRPr="001D0283">
        <w:rPr>
          <w:lang w:eastAsia="zh-CN"/>
        </w:rPr>
        <w:t xml:space="preserve"> </w:t>
      </w:r>
      <w:r w:rsidRPr="001D0283">
        <w:t>16.56 ≤ B &lt; 21.96</w:t>
      </w:r>
    </w:p>
    <w:p w14:paraId="78FA8F38" w14:textId="77777777" w:rsidR="007A420C" w:rsidRPr="001D0283" w:rsidRDefault="007A420C" w:rsidP="007A420C">
      <w:pPr>
        <w:ind w:firstLine="3261"/>
      </w:pPr>
      <w:r w:rsidRPr="001D0283">
        <w:rPr>
          <w:rFonts w:hint="eastAsia"/>
        </w:rPr>
        <w:t xml:space="preserve">     </w:t>
      </w:r>
      <w:r>
        <w:t xml:space="preserve"> </w:t>
      </w:r>
      <w:r w:rsidRPr="001D0283">
        <w:t xml:space="preserve">6; </w:t>
      </w:r>
      <w:r w:rsidRPr="001D0283">
        <w:tab/>
        <w:t xml:space="preserve">      </w:t>
      </w:r>
      <w:r w:rsidRPr="001D0283">
        <w:rPr>
          <w:rFonts w:hint="eastAsia"/>
        </w:rPr>
        <w:t>21.</w:t>
      </w:r>
      <w:r w:rsidRPr="001D0283">
        <w:t>96 ≤ B</w:t>
      </w:r>
    </w:p>
    <w:p w14:paraId="3F555E24" w14:textId="77777777" w:rsidR="007A420C" w:rsidRPr="001D0283" w:rsidRDefault="007A420C" w:rsidP="007A420C">
      <w:pPr>
        <w:rPr>
          <w:lang w:eastAsia="zh-CN"/>
        </w:rPr>
      </w:pPr>
      <w:r w:rsidRPr="001D0283">
        <w:rPr>
          <w:lang w:eastAsia="zh-CN"/>
        </w:rPr>
        <w:t>Where:</w:t>
      </w:r>
    </w:p>
    <w:p w14:paraId="49095C3A" w14:textId="77777777" w:rsidR="007A420C" w:rsidRPr="001D0283" w:rsidRDefault="007A420C" w:rsidP="007A420C">
      <w:pPr>
        <w:pStyle w:val="EQ"/>
        <w:jc w:val="center"/>
        <w:rPr>
          <w:noProof w:val="0"/>
        </w:rPr>
      </w:pPr>
      <w:r w:rsidRPr="001D0283">
        <w:rPr>
          <w:noProof w:val="0"/>
          <w:lang w:eastAsia="zh-CN"/>
        </w:rPr>
        <w:t>B</w:t>
      </w:r>
      <w:proofErr w:type="gramStart"/>
      <w:r w:rsidRPr="001D0283">
        <w:rPr>
          <w:noProof w:val="0"/>
          <w:lang w:eastAsia="zh-CN"/>
        </w:rPr>
        <w:t>=</w:t>
      </w:r>
      <w:r w:rsidRPr="001D0283">
        <w:rPr>
          <w:noProof w:val="0"/>
        </w:rPr>
        <w:t>(</w:t>
      </w:r>
      <w:proofErr w:type="gramEnd"/>
      <w:r w:rsidRPr="001D0283">
        <w:rPr>
          <w:noProof w:val="0"/>
        </w:rPr>
        <w:t>L</w:t>
      </w:r>
      <w:r w:rsidRPr="001D0283">
        <w:rPr>
          <w:noProof w:val="0"/>
          <w:vertAlign w:val="subscript"/>
        </w:rPr>
        <w:t>CRB1</w:t>
      </w:r>
      <w:r w:rsidRPr="001D0283">
        <w:rPr>
          <w:noProof w:val="0"/>
        </w:rPr>
        <w:t>* 12* SCS</w:t>
      </w:r>
      <w:r w:rsidRPr="001D0283">
        <w:rPr>
          <w:noProof w:val="0"/>
          <w:vertAlign w:val="subscript"/>
        </w:rPr>
        <w:t>1</w:t>
      </w:r>
      <w:r w:rsidRPr="001D0283">
        <w:rPr>
          <w:noProof w:val="0"/>
        </w:rPr>
        <w:t xml:space="preserve"> + L</w:t>
      </w:r>
      <w:r w:rsidRPr="001D0283">
        <w:rPr>
          <w:noProof w:val="0"/>
          <w:vertAlign w:val="subscript"/>
        </w:rPr>
        <w:t xml:space="preserve">CRB2 </w:t>
      </w:r>
      <w:r w:rsidRPr="001D0283">
        <w:rPr>
          <w:noProof w:val="0"/>
        </w:rPr>
        <w:t>* 12 * SCS</w:t>
      </w:r>
      <w:r w:rsidRPr="001D0283">
        <w:rPr>
          <w:noProof w:val="0"/>
          <w:vertAlign w:val="subscript"/>
        </w:rPr>
        <w:t>2</w:t>
      </w:r>
      <w:r w:rsidRPr="001D0283">
        <w:rPr>
          <w:noProof w:val="0"/>
        </w:rPr>
        <w:t>)/1,000 (MHz), where SCS</w:t>
      </w:r>
      <w:r w:rsidRPr="001D0283">
        <w:rPr>
          <w:noProof w:val="0"/>
          <w:vertAlign w:val="subscript"/>
        </w:rPr>
        <w:t>1</w:t>
      </w:r>
      <w:r w:rsidRPr="001D0283">
        <w:rPr>
          <w:noProof w:val="0"/>
        </w:rPr>
        <w:t xml:space="preserve"> and SCS</w:t>
      </w:r>
      <w:r w:rsidRPr="001D0283">
        <w:rPr>
          <w:noProof w:val="0"/>
          <w:vertAlign w:val="subscript"/>
        </w:rPr>
        <w:t>2</w:t>
      </w:r>
      <w:r w:rsidRPr="001D0283">
        <w:rPr>
          <w:noProof w:val="0"/>
        </w:rPr>
        <w:t xml:space="preserve"> are expressed in kHz.</w:t>
      </w:r>
    </w:p>
    <w:p w14:paraId="0723EC0C" w14:textId="77777777" w:rsidR="007A420C" w:rsidRDefault="007A420C" w:rsidP="007A420C">
      <w:r w:rsidRPr="001D0283">
        <w:t>and L</w:t>
      </w:r>
      <w:r w:rsidRPr="001D0283">
        <w:rPr>
          <w:sz w:val="13"/>
          <w:szCs w:val="13"/>
        </w:rPr>
        <w:t>CRB1</w:t>
      </w:r>
      <w:r w:rsidRPr="001D0283">
        <w:t>, SCS</w:t>
      </w:r>
      <w:r w:rsidRPr="001D0283">
        <w:rPr>
          <w:sz w:val="13"/>
          <w:szCs w:val="13"/>
        </w:rPr>
        <w:t xml:space="preserve">1 </w:t>
      </w:r>
      <w:r w:rsidRPr="001D0283">
        <w:t>are for CC1, L</w:t>
      </w:r>
      <w:r w:rsidRPr="001D0283">
        <w:rPr>
          <w:sz w:val="13"/>
          <w:szCs w:val="13"/>
        </w:rPr>
        <w:t>CRB2</w:t>
      </w:r>
      <w:r w:rsidRPr="001D0283">
        <w:t>, SCS</w:t>
      </w:r>
      <w:r w:rsidRPr="001D0283">
        <w:rPr>
          <w:sz w:val="13"/>
          <w:szCs w:val="13"/>
        </w:rPr>
        <w:t xml:space="preserve">2 </w:t>
      </w:r>
      <w:r w:rsidRPr="001D0283">
        <w:t>are for CC2, CC1 is the component carrier with lower frequency.</w:t>
      </w:r>
    </w:p>
    <w:p w14:paraId="08234D13" w14:textId="77777777" w:rsidR="007A420C" w:rsidRDefault="007A420C" w:rsidP="007A420C">
      <w:pPr>
        <w:pStyle w:val="ListParagraph"/>
        <w:numPr>
          <w:ilvl w:val="0"/>
          <w:numId w:val="32"/>
        </w:numPr>
        <w:spacing w:after="0"/>
        <w:ind w:firstLineChars="0"/>
        <w:rPr>
          <w:b/>
          <w:bCs/>
        </w:rPr>
      </w:pPr>
      <w:r w:rsidRPr="0040581C">
        <w:rPr>
          <w:b/>
          <w:bCs/>
        </w:rPr>
        <w:t>Clause 6.2A.3.1.1.1.</w:t>
      </w:r>
      <w:r>
        <w:rPr>
          <w:b/>
          <w:bCs/>
        </w:rPr>
        <w:t>4 is added as follows:</w:t>
      </w:r>
    </w:p>
    <w:p w14:paraId="4D5074AB" w14:textId="0888C211" w:rsidR="007A420C" w:rsidRPr="007A420C" w:rsidRDefault="007A420C" w:rsidP="007A420C">
      <w:pPr>
        <w:pStyle w:val="Header7"/>
        <w:rPr>
          <w:b/>
          <w:bCs/>
          <w:lang w:eastAsia="zh-CN"/>
        </w:rPr>
      </w:pPr>
      <w:r w:rsidRPr="007A420C">
        <w:rPr>
          <w:b/>
          <w:bCs/>
        </w:rPr>
        <w:t>6.2A.3.1.1.1.4</w:t>
      </w:r>
      <w:r w:rsidRPr="007A420C">
        <w:rPr>
          <w:b/>
          <w:bCs/>
        </w:rPr>
        <w:tab/>
      </w:r>
      <w:r w:rsidRPr="007A420C">
        <w:rPr>
          <w:b/>
          <w:bCs/>
          <w:lang w:eastAsia="zh-CN"/>
        </w:rPr>
        <w:t>AMPR</w:t>
      </w:r>
      <w:r w:rsidRPr="007A420C">
        <w:rPr>
          <w:b/>
          <w:bCs/>
          <w:vertAlign w:val="subscript"/>
          <w:lang w:eastAsia="zh-CN"/>
        </w:rPr>
        <w:t>IM3</w:t>
      </w:r>
      <w:r w:rsidRPr="007A420C">
        <w:rPr>
          <w:b/>
          <w:bCs/>
          <w:lang w:eastAsia="zh-CN"/>
        </w:rPr>
        <w:t xml:space="preserve"> to meet -25dBm/MHz for 1Tx and 2Tx</w:t>
      </w:r>
      <w:r w:rsidR="00AD3636" w:rsidRPr="00AD3636">
        <w:rPr>
          <w:b/>
          <w:bCs/>
          <w:lang w:eastAsia="zh-CN"/>
        </w:rPr>
        <w:t xml:space="preserve"> </w:t>
      </w:r>
      <w:r w:rsidR="00AD3636" w:rsidRPr="007A420C">
        <w:rPr>
          <w:b/>
          <w:bCs/>
          <w:lang w:eastAsia="zh-CN"/>
        </w:rPr>
        <w:t>PC2</w:t>
      </w:r>
    </w:p>
    <w:p w14:paraId="2298A8C0" w14:textId="487FDE4F" w:rsidR="007A420C" w:rsidRPr="007A420C" w:rsidRDefault="007A420C" w:rsidP="007A420C">
      <w:pPr>
        <w:rPr>
          <w:b/>
          <w:bCs/>
        </w:rPr>
      </w:pPr>
      <w:r w:rsidRPr="007A420C">
        <w:rPr>
          <w:b/>
          <w:bCs/>
        </w:rPr>
        <w:t xml:space="preserve">AMPR in this clause is for 1Tx and 2Tx </w:t>
      </w:r>
      <w:r w:rsidR="00AD3636" w:rsidRPr="007A420C">
        <w:rPr>
          <w:b/>
          <w:bCs/>
        </w:rPr>
        <w:t xml:space="preserve">PC2 </w:t>
      </w:r>
      <w:r w:rsidRPr="007A420C">
        <w:rPr>
          <w:b/>
          <w:bCs/>
        </w:rPr>
        <w:t xml:space="preserve">intra-band contiguous </w:t>
      </w:r>
      <w:r w:rsidRPr="007A420C">
        <w:rPr>
          <w:b/>
          <w:bCs/>
          <w:lang w:eastAsia="zh-CN"/>
        </w:rPr>
        <w:t>CA_n41B and CA_n41C</w:t>
      </w:r>
      <w:r w:rsidRPr="007A420C">
        <w:rPr>
          <w:b/>
          <w:bCs/>
        </w:rPr>
        <w:t>. The allowed maximum output power reduction is defined as:</w:t>
      </w:r>
    </w:p>
    <w:p w14:paraId="558EA56A" w14:textId="77777777" w:rsidR="007A420C" w:rsidRPr="007A420C" w:rsidRDefault="007A420C" w:rsidP="007A420C">
      <w:pPr>
        <w:rPr>
          <w:b/>
          <w:bCs/>
          <w:lang w:eastAsia="ja-JP"/>
        </w:rPr>
      </w:pPr>
      <w:r w:rsidRPr="007A420C">
        <w:rPr>
          <w:b/>
          <w:bCs/>
          <w:lang w:eastAsia="zh-CN"/>
        </w:rPr>
        <w:t>A</w:t>
      </w:r>
      <w:r w:rsidRPr="007A420C">
        <w:rPr>
          <w:rFonts w:hint="eastAsia"/>
          <w:b/>
          <w:bCs/>
          <w:lang w:eastAsia="zh-CN"/>
        </w:rPr>
        <w:t>M</w:t>
      </w:r>
      <w:r w:rsidRPr="007A420C">
        <w:rPr>
          <w:b/>
          <w:bCs/>
          <w:lang w:eastAsia="zh-CN"/>
        </w:rPr>
        <w:t>PR</w:t>
      </w:r>
      <w:r w:rsidRPr="007A420C">
        <w:rPr>
          <w:b/>
          <w:bCs/>
          <w:vertAlign w:val="subscript"/>
          <w:lang w:eastAsia="zh-CN"/>
        </w:rPr>
        <w:t>IM3</w:t>
      </w:r>
      <w:r w:rsidRPr="007A420C">
        <w:rPr>
          <w:b/>
          <w:bCs/>
          <w:lang w:eastAsia="zh-CN"/>
        </w:rPr>
        <w:t>=M</w:t>
      </w:r>
      <w:r w:rsidRPr="007A420C">
        <w:rPr>
          <w:b/>
          <w:bCs/>
          <w:vertAlign w:val="subscript"/>
          <w:lang w:eastAsia="zh-CN"/>
        </w:rPr>
        <w:t xml:space="preserve">A, </w:t>
      </w:r>
      <w:r w:rsidRPr="007A420C">
        <w:rPr>
          <w:b/>
          <w:bCs/>
          <w:lang w:eastAsia="ja-JP"/>
        </w:rPr>
        <w:t>Where M</w:t>
      </w:r>
      <w:r w:rsidRPr="007A420C">
        <w:rPr>
          <w:b/>
          <w:bCs/>
          <w:vertAlign w:val="subscript"/>
          <w:lang w:eastAsia="ja-JP"/>
        </w:rPr>
        <w:t>A</w:t>
      </w:r>
      <w:r w:rsidRPr="007A420C">
        <w:rPr>
          <w:b/>
          <w:bCs/>
          <w:lang w:eastAsia="ja-JP"/>
        </w:rPr>
        <w:t xml:space="preserve"> is defined as follows</w:t>
      </w:r>
    </w:p>
    <w:p w14:paraId="5C6CC147" w14:textId="77777777" w:rsidR="007A420C" w:rsidRPr="007A420C" w:rsidRDefault="007A420C" w:rsidP="007A420C">
      <w:pPr>
        <w:ind w:firstLine="3261"/>
        <w:rPr>
          <w:b/>
          <w:bCs/>
        </w:rPr>
      </w:pPr>
      <w:r w:rsidRPr="007A420C">
        <w:rPr>
          <w:b/>
          <w:bCs/>
        </w:rPr>
        <w:t>M</w:t>
      </w:r>
      <w:r w:rsidRPr="007A420C">
        <w:rPr>
          <w:b/>
          <w:bCs/>
          <w:vertAlign w:val="subscript"/>
        </w:rPr>
        <w:t>A</w:t>
      </w:r>
      <w:r w:rsidRPr="007A420C">
        <w:rPr>
          <w:b/>
          <w:bCs/>
        </w:rPr>
        <w:t xml:space="preserve"> = [16]; </w:t>
      </w:r>
      <w:r w:rsidRPr="007A420C">
        <w:rPr>
          <w:b/>
          <w:bCs/>
        </w:rPr>
        <w:tab/>
        <w:t>0 ≤ B &lt; 1.44</w:t>
      </w:r>
    </w:p>
    <w:p w14:paraId="533F9E9A" w14:textId="77777777" w:rsidR="007A420C" w:rsidRPr="007A420C" w:rsidRDefault="007A420C" w:rsidP="007A420C">
      <w:pPr>
        <w:ind w:left="3360" w:firstLine="420"/>
        <w:rPr>
          <w:b/>
          <w:bCs/>
          <w:lang w:eastAsia="zh-CN"/>
        </w:rPr>
      </w:pPr>
      <w:r w:rsidRPr="007A420C">
        <w:rPr>
          <w:b/>
          <w:bCs/>
        </w:rPr>
        <w:t xml:space="preserve">[15]; </w:t>
      </w:r>
      <w:r w:rsidRPr="007A420C">
        <w:rPr>
          <w:b/>
          <w:bCs/>
        </w:rPr>
        <w:tab/>
        <w:t>1.44 ≤ B &lt; 2.88</w:t>
      </w:r>
    </w:p>
    <w:p w14:paraId="4AB463AB" w14:textId="77777777" w:rsidR="007A420C" w:rsidRPr="007A420C" w:rsidRDefault="007A420C" w:rsidP="007A420C">
      <w:pPr>
        <w:ind w:left="3360" w:firstLine="420"/>
        <w:rPr>
          <w:b/>
          <w:bCs/>
          <w:lang w:eastAsia="zh-CN"/>
        </w:rPr>
      </w:pPr>
      <w:r w:rsidRPr="007A420C">
        <w:rPr>
          <w:b/>
          <w:bCs/>
        </w:rPr>
        <w:t>[14</w:t>
      </w:r>
      <w:proofErr w:type="gramStart"/>
      <w:r w:rsidRPr="007A420C">
        <w:rPr>
          <w:b/>
          <w:bCs/>
        </w:rPr>
        <w:t xml:space="preserve">]; </w:t>
      </w:r>
      <w:r w:rsidRPr="007A420C">
        <w:rPr>
          <w:rFonts w:hint="eastAsia"/>
          <w:b/>
          <w:bCs/>
          <w:lang w:eastAsia="zh-CN"/>
        </w:rPr>
        <w:t xml:space="preserve">  </w:t>
      </w:r>
      <w:proofErr w:type="gramEnd"/>
      <w:r w:rsidRPr="007A420C">
        <w:rPr>
          <w:rFonts w:hint="eastAsia"/>
          <w:b/>
          <w:bCs/>
          <w:lang w:eastAsia="zh-CN"/>
        </w:rPr>
        <w:t xml:space="preserve">    </w:t>
      </w:r>
      <w:r w:rsidRPr="007A420C">
        <w:rPr>
          <w:b/>
          <w:bCs/>
        </w:rPr>
        <w:t>2.88 ≤ B &lt; 5.76</w:t>
      </w:r>
    </w:p>
    <w:p w14:paraId="05607C47" w14:textId="77777777" w:rsidR="007A420C" w:rsidRPr="007A420C" w:rsidRDefault="007A420C" w:rsidP="007A420C">
      <w:pPr>
        <w:ind w:left="3360" w:firstLine="420"/>
        <w:rPr>
          <w:b/>
          <w:bCs/>
        </w:rPr>
      </w:pPr>
      <w:r w:rsidRPr="007A420C">
        <w:rPr>
          <w:b/>
          <w:bCs/>
        </w:rPr>
        <w:t xml:space="preserve">[12.5]; </w:t>
      </w:r>
      <w:r w:rsidRPr="007A420C">
        <w:rPr>
          <w:b/>
          <w:bCs/>
        </w:rPr>
        <w:tab/>
        <w:t>5.76 ≤ B &lt; 10.8</w:t>
      </w:r>
    </w:p>
    <w:p w14:paraId="618C6B82" w14:textId="77777777" w:rsidR="007A420C" w:rsidRPr="007A420C" w:rsidRDefault="007A420C" w:rsidP="007A420C">
      <w:pPr>
        <w:ind w:left="3360" w:firstLine="420"/>
        <w:rPr>
          <w:b/>
          <w:bCs/>
        </w:rPr>
      </w:pPr>
      <w:r w:rsidRPr="007A420C">
        <w:rPr>
          <w:b/>
          <w:bCs/>
        </w:rPr>
        <w:t xml:space="preserve">[10.5]; </w:t>
      </w:r>
      <w:r w:rsidRPr="007A420C">
        <w:rPr>
          <w:b/>
          <w:bCs/>
        </w:rPr>
        <w:tab/>
        <w:t>10.8 ≤ B &lt; 23.04</w:t>
      </w:r>
    </w:p>
    <w:p w14:paraId="63055183" w14:textId="77777777" w:rsidR="007A420C" w:rsidRPr="007A420C" w:rsidRDefault="007A420C" w:rsidP="007A420C">
      <w:pPr>
        <w:ind w:firstLine="3261"/>
        <w:rPr>
          <w:b/>
          <w:bCs/>
        </w:rPr>
      </w:pPr>
      <w:r w:rsidRPr="007A420C">
        <w:rPr>
          <w:b/>
          <w:bCs/>
        </w:rPr>
        <w:tab/>
      </w:r>
      <w:r w:rsidRPr="007A420C">
        <w:rPr>
          <w:b/>
          <w:bCs/>
        </w:rPr>
        <w:tab/>
        <w:t>[9</w:t>
      </w:r>
      <w:proofErr w:type="gramStart"/>
      <w:r w:rsidRPr="007A420C">
        <w:rPr>
          <w:b/>
          <w:bCs/>
        </w:rPr>
        <w:t>];</w:t>
      </w:r>
      <w:r w:rsidRPr="007A420C">
        <w:rPr>
          <w:b/>
          <w:bCs/>
          <w:lang w:eastAsia="zh-CN"/>
        </w:rPr>
        <w:t xml:space="preserve">   </w:t>
      </w:r>
      <w:proofErr w:type="gramEnd"/>
      <w:r w:rsidRPr="007A420C">
        <w:rPr>
          <w:b/>
          <w:bCs/>
          <w:lang w:eastAsia="zh-CN"/>
        </w:rPr>
        <w:t xml:space="preserve"> </w:t>
      </w:r>
      <w:r w:rsidRPr="007A420C">
        <w:rPr>
          <w:b/>
          <w:bCs/>
        </w:rPr>
        <w:t>23.04 ≤ B</w:t>
      </w:r>
    </w:p>
    <w:p w14:paraId="5E14EF05" w14:textId="77777777" w:rsidR="007A420C" w:rsidRPr="007A420C" w:rsidRDefault="007A420C" w:rsidP="007A420C">
      <w:pPr>
        <w:rPr>
          <w:b/>
          <w:bCs/>
          <w:lang w:eastAsia="zh-CN"/>
        </w:rPr>
      </w:pPr>
      <w:r w:rsidRPr="007A420C">
        <w:rPr>
          <w:b/>
          <w:bCs/>
          <w:lang w:eastAsia="zh-CN"/>
        </w:rPr>
        <w:t>Where:</w:t>
      </w:r>
    </w:p>
    <w:p w14:paraId="64228A40" w14:textId="77777777" w:rsidR="007A420C" w:rsidRPr="007A420C" w:rsidRDefault="007A420C" w:rsidP="007A420C">
      <w:pPr>
        <w:pStyle w:val="EQ"/>
        <w:jc w:val="center"/>
        <w:rPr>
          <w:b/>
          <w:bCs/>
          <w:noProof w:val="0"/>
        </w:rPr>
      </w:pPr>
      <w:r w:rsidRPr="007A420C">
        <w:rPr>
          <w:b/>
          <w:bCs/>
          <w:noProof w:val="0"/>
          <w:lang w:eastAsia="zh-CN"/>
        </w:rPr>
        <w:t>B</w:t>
      </w:r>
      <w:proofErr w:type="gramStart"/>
      <w:r w:rsidRPr="007A420C">
        <w:rPr>
          <w:b/>
          <w:bCs/>
          <w:noProof w:val="0"/>
          <w:lang w:eastAsia="zh-CN"/>
        </w:rPr>
        <w:t>=</w:t>
      </w:r>
      <w:r w:rsidRPr="007A420C">
        <w:rPr>
          <w:b/>
          <w:bCs/>
          <w:noProof w:val="0"/>
        </w:rPr>
        <w:t>(</w:t>
      </w:r>
      <w:proofErr w:type="gramEnd"/>
      <w:r w:rsidRPr="007A420C">
        <w:rPr>
          <w:b/>
          <w:bCs/>
          <w:noProof w:val="0"/>
        </w:rPr>
        <w:t>L</w:t>
      </w:r>
      <w:r w:rsidRPr="007A420C">
        <w:rPr>
          <w:b/>
          <w:bCs/>
          <w:noProof w:val="0"/>
          <w:vertAlign w:val="subscript"/>
        </w:rPr>
        <w:t>CRB1</w:t>
      </w:r>
      <w:r w:rsidRPr="007A420C">
        <w:rPr>
          <w:b/>
          <w:bCs/>
          <w:noProof w:val="0"/>
        </w:rPr>
        <w:t>* 12* SCS</w:t>
      </w:r>
      <w:r w:rsidRPr="007A420C">
        <w:rPr>
          <w:b/>
          <w:bCs/>
          <w:noProof w:val="0"/>
          <w:vertAlign w:val="subscript"/>
        </w:rPr>
        <w:t>1</w:t>
      </w:r>
      <w:r w:rsidRPr="007A420C">
        <w:rPr>
          <w:b/>
          <w:bCs/>
          <w:noProof w:val="0"/>
        </w:rPr>
        <w:t xml:space="preserve"> + L</w:t>
      </w:r>
      <w:r w:rsidRPr="007A420C">
        <w:rPr>
          <w:b/>
          <w:bCs/>
          <w:noProof w:val="0"/>
          <w:vertAlign w:val="subscript"/>
        </w:rPr>
        <w:t xml:space="preserve">CRB2 </w:t>
      </w:r>
      <w:r w:rsidRPr="007A420C">
        <w:rPr>
          <w:b/>
          <w:bCs/>
          <w:noProof w:val="0"/>
        </w:rPr>
        <w:t>* 12 * SCS</w:t>
      </w:r>
      <w:r w:rsidRPr="007A420C">
        <w:rPr>
          <w:b/>
          <w:bCs/>
          <w:noProof w:val="0"/>
          <w:vertAlign w:val="subscript"/>
        </w:rPr>
        <w:t>2</w:t>
      </w:r>
      <w:r w:rsidRPr="007A420C">
        <w:rPr>
          <w:b/>
          <w:bCs/>
          <w:noProof w:val="0"/>
        </w:rPr>
        <w:t>)/1,000 (MHz), where SCS</w:t>
      </w:r>
      <w:r w:rsidRPr="007A420C">
        <w:rPr>
          <w:b/>
          <w:bCs/>
          <w:noProof w:val="0"/>
          <w:vertAlign w:val="subscript"/>
        </w:rPr>
        <w:t>1</w:t>
      </w:r>
      <w:r w:rsidRPr="007A420C">
        <w:rPr>
          <w:b/>
          <w:bCs/>
          <w:noProof w:val="0"/>
        </w:rPr>
        <w:t xml:space="preserve"> and SCS</w:t>
      </w:r>
      <w:r w:rsidRPr="007A420C">
        <w:rPr>
          <w:b/>
          <w:bCs/>
          <w:noProof w:val="0"/>
          <w:vertAlign w:val="subscript"/>
        </w:rPr>
        <w:t>2</w:t>
      </w:r>
      <w:r w:rsidRPr="007A420C">
        <w:rPr>
          <w:b/>
          <w:bCs/>
          <w:noProof w:val="0"/>
        </w:rPr>
        <w:t xml:space="preserve"> are expressed in kHz.</w:t>
      </w:r>
    </w:p>
    <w:p w14:paraId="1C1EA79F" w14:textId="77777777" w:rsidR="007A420C" w:rsidRPr="007A420C" w:rsidRDefault="007A420C" w:rsidP="007A420C">
      <w:pPr>
        <w:rPr>
          <w:b/>
          <w:bCs/>
        </w:rPr>
      </w:pPr>
      <w:r w:rsidRPr="007A420C">
        <w:rPr>
          <w:b/>
          <w:bCs/>
        </w:rPr>
        <w:t>and L</w:t>
      </w:r>
      <w:r w:rsidRPr="007A420C">
        <w:rPr>
          <w:b/>
          <w:bCs/>
          <w:sz w:val="13"/>
          <w:szCs w:val="13"/>
        </w:rPr>
        <w:t>CRB1</w:t>
      </w:r>
      <w:r w:rsidRPr="007A420C">
        <w:rPr>
          <w:b/>
          <w:bCs/>
        </w:rPr>
        <w:t>, SCS</w:t>
      </w:r>
      <w:r w:rsidRPr="007A420C">
        <w:rPr>
          <w:b/>
          <w:bCs/>
          <w:sz w:val="13"/>
          <w:szCs w:val="13"/>
        </w:rPr>
        <w:t xml:space="preserve">1 </w:t>
      </w:r>
      <w:r w:rsidRPr="007A420C">
        <w:rPr>
          <w:b/>
          <w:bCs/>
        </w:rPr>
        <w:t>are for CC1, L</w:t>
      </w:r>
      <w:r w:rsidRPr="007A420C">
        <w:rPr>
          <w:b/>
          <w:bCs/>
          <w:sz w:val="13"/>
          <w:szCs w:val="13"/>
        </w:rPr>
        <w:t>CRB2</w:t>
      </w:r>
      <w:r w:rsidRPr="007A420C">
        <w:rPr>
          <w:b/>
          <w:bCs/>
        </w:rPr>
        <w:t>, SCS</w:t>
      </w:r>
      <w:r w:rsidRPr="007A420C">
        <w:rPr>
          <w:b/>
          <w:bCs/>
          <w:sz w:val="13"/>
          <w:szCs w:val="13"/>
        </w:rPr>
        <w:t xml:space="preserve">2 </w:t>
      </w:r>
      <w:r w:rsidRPr="007A420C">
        <w:rPr>
          <w:b/>
          <w:bCs/>
        </w:rPr>
        <w:t>are for CC2, CC1 is the component carrier with lower frequency.</w:t>
      </w:r>
    </w:p>
    <w:p w14:paraId="1EFBA87B" w14:textId="77777777" w:rsidR="00C8564D" w:rsidRDefault="00C8564D" w:rsidP="00C8564D">
      <w:pPr>
        <w:pStyle w:val="ListParagraph"/>
        <w:numPr>
          <w:ilvl w:val="0"/>
          <w:numId w:val="32"/>
        </w:numPr>
        <w:spacing w:after="0"/>
        <w:ind w:firstLineChars="0"/>
        <w:rPr>
          <w:b/>
          <w:bCs/>
        </w:rPr>
      </w:pPr>
      <w:r>
        <w:rPr>
          <w:b/>
          <w:bCs/>
        </w:rPr>
        <w:t xml:space="preserve">If agreeable, a CRs with the additional Clause </w:t>
      </w:r>
      <w:r w:rsidRPr="0040581C">
        <w:rPr>
          <w:b/>
          <w:bCs/>
        </w:rPr>
        <w:t>6.2A.3.1.1.1.</w:t>
      </w:r>
      <w:r>
        <w:rPr>
          <w:b/>
          <w:bCs/>
        </w:rPr>
        <w:t>4 will be presented for Rel17/18/19 in the August meeting</w:t>
      </w:r>
    </w:p>
    <w:p w14:paraId="377B3134" w14:textId="77777777" w:rsidR="00C8564D" w:rsidRDefault="00C8564D" w:rsidP="00C8564D">
      <w:pPr>
        <w:pStyle w:val="ListParagraph"/>
        <w:numPr>
          <w:ilvl w:val="0"/>
          <w:numId w:val="32"/>
        </w:numPr>
        <w:spacing w:after="0"/>
        <w:ind w:firstLineChars="0"/>
        <w:rPr>
          <w:b/>
          <w:bCs/>
        </w:rPr>
      </w:pPr>
      <w:r>
        <w:rPr>
          <w:b/>
          <w:bCs/>
        </w:rPr>
        <w:t xml:space="preserve">NS04 A-MPR values in the new </w:t>
      </w:r>
      <w:r w:rsidRPr="0040581C">
        <w:rPr>
          <w:b/>
          <w:bCs/>
        </w:rPr>
        <w:t>Clause 6.2A.3.1.1.1.</w:t>
      </w:r>
      <w:r>
        <w:rPr>
          <w:b/>
          <w:bCs/>
        </w:rPr>
        <w:t>4 are further checked during PC1.5 evaluation and are used as the baseline for the difference between PC2 2Tx and PC1.5 2Tx cases.</w:t>
      </w:r>
    </w:p>
    <w:p w14:paraId="0C1B6C6A" w14:textId="77777777" w:rsidR="00C8564D" w:rsidRPr="007A420C" w:rsidRDefault="00C8564D" w:rsidP="00C8564D">
      <w:pPr>
        <w:pStyle w:val="ListParagraph"/>
        <w:numPr>
          <w:ilvl w:val="0"/>
          <w:numId w:val="32"/>
        </w:numPr>
        <w:spacing w:after="0"/>
        <w:ind w:firstLineChars="0"/>
        <w:rPr>
          <w:b/>
          <w:bCs/>
        </w:rPr>
      </w:pPr>
      <w:r>
        <w:rPr>
          <w:b/>
          <w:bCs/>
        </w:rPr>
        <w:t>PC1.5 NS04 A-MPR is specified without distinction between handheld and FWA UE and uses handheld values.</w:t>
      </w:r>
    </w:p>
    <w:p w14:paraId="1D50D04C" w14:textId="663A2260" w:rsidR="0044674E" w:rsidRPr="00142921" w:rsidRDefault="0044674E" w:rsidP="00142921">
      <w:pPr>
        <w:spacing w:after="0"/>
        <w:rPr>
          <w:b/>
          <w:bCs/>
        </w:rPr>
      </w:pPr>
    </w:p>
    <w:p w14:paraId="706A035B" w14:textId="1CCC2FE4" w:rsidR="00C05662" w:rsidRPr="00142921" w:rsidRDefault="00F2750F" w:rsidP="00DA1597">
      <w:pPr>
        <w:pStyle w:val="Heading1"/>
        <w:numPr>
          <w:ilvl w:val="0"/>
          <w:numId w:val="1"/>
        </w:numPr>
        <w:ind w:left="567" w:hanging="567"/>
        <w:rPr>
          <w:lang w:val="en-US"/>
        </w:rPr>
      </w:pPr>
      <w:r w:rsidRPr="00142921">
        <w:rPr>
          <w:lang w:val="en-US"/>
        </w:rPr>
        <w:t>References</w:t>
      </w:r>
    </w:p>
    <w:p w14:paraId="104352C6" w14:textId="6BC43A35" w:rsidR="00A22AC7" w:rsidRPr="00142921" w:rsidRDefault="003979DC" w:rsidP="00CE2498">
      <w:pPr>
        <w:spacing w:after="0"/>
      </w:pPr>
      <w:r w:rsidRPr="00142921">
        <w:t>[</w:t>
      </w:r>
      <w:r w:rsidR="00DB055E" w:rsidRPr="00142921">
        <w:t>1</w:t>
      </w:r>
      <w:r w:rsidRPr="00142921">
        <w:t xml:space="preserve">] </w:t>
      </w:r>
      <w:r w:rsidR="00A22AC7" w:rsidRPr="00142921">
        <w:t>R4-2505100 WF on HPUE RF requirements, Qualcomm, MediaTek, Skyworks, LGE, R4#114b</w:t>
      </w:r>
    </w:p>
    <w:p w14:paraId="52F08DF7" w14:textId="6C804C7F" w:rsidR="00C131E6" w:rsidRPr="00142921" w:rsidRDefault="009402AE" w:rsidP="00CE2498">
      <w:pPr>
        <w:spacing w:after="0"/>
      </w:pPr>
      <w:r w:rsidRPr="00142921">
        <w:t xml:space="preserve">[2] </w:t>
      </w:r>
      <w:r w:rsidR="00143127" w:rsidRPr="00142921">
        <w:t>R4-2504386 Results for PC1.5 contiguous ULCA with comparison to PC2 and 6dB PSD imbalance, Skyworks Solutions Inc., R4#114b</w:t>
      </w:r>
    </w:p>
    <w:sectPr w:rsidR="00C131E6" w:rsidRPr="0014292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295C" w14:textId="77777777" w:rsidR="003D4A91" w:rsidRPr="00A10429" w:rsidRDefault="003D4A91" w:rsidP="0064547A">
      <w:pPr>
        <w:spacing w:after="0"/>
        <w:rPr>
          <w:kern w:val="2"/>
          <w:lang w:eastAsia="zh-CN"/>
        </w:rPr>
      </w:pPr>
      <w:r>
        <w:separator/>
      </w:r>
    </w:p>
  </w:endnote>
  <w:endnote w:type="continuationSeparator" w:id="0">
    <w:p w14:paraId="17E6C794" w14:textId="77777777" w:rsidR="003D4A91" w:rsidRPr="00A10429" w:rsidRDefault="003D4A91" w:rsidP="0064547A">
      <w:pPr>
        <w:spacing w:after="0"/>
        <w:rPr>
          <w:kern w:val="2"/>
          <w:lang w:eastAsia="zh-CN"/>
        </w:rPr>
      </w:pPr>
      <w:r>
        <w:continuationSeparator/>
      </w:r>
    </w:p>
  </w:endnote>
  <w:endnote w:type="continuationNotice" w:id="1">
    <w:p w14:paraId="45501526" w14:textId="77777777" w:rsidR="003D4A91" w:rsidRDefault="003D4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Microsoft YaHei"/>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8C5F5" w14:textId="77777777" w:rsidR="003D4A91" w:rsidRPr="00A10429" w:rsidRDefault="003D4A91" w:rsidP="0064547A">
      <w:pPr>
        <w:spacing w:after="0"/>
        <w:rPr>
          <w:kern w:val="2"/>
          <w:lang w:eastAsia="zh-CN"/>
        </w:rPr>
      </w:pPr>
      <w:r>
        <w:separator/>
      </w:r>
    </w:p>
  </w:footnote>
  <w:footnote w:type="continuationSeparator" w:id="0">
    <w:p w14:paraId="77488EB1" w14:textId="77777777" w:rsidR="003D4A91" w:rsidRPr="00A10429" w:rsidRDefault="003D4A91" w:rsidP="0064547A">
      <w:pPr>
        <w:spacing w:after="0"/>
        <w:rPr>
          <w:kern w:val="2"/>
          <w:lang w:eastAsia="zh-CN"/>
        </w:rPr>
      </w:pPr>
      <w:r>
        <w:continuationSeparator/>
      </w:r>
    </w:p>
  </w:footnote>
  <w:footnote w:type="continuationNotice" w:id="1">
    <w:p w14:paraId="0024DE83" w14:textId="77777777" w:rsidR="003D4A91" w:rsidRDefault="003D4A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FF0787"/>
    <w:multiLevelType w:val="hybridMultilevel"/>
    <w:tmpl w:val="DE004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723636"/>
    <w:multiLevelType w:val="hybridMultilevel"/>
    <w:tmpl w:val="E4E01A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E1DE9"/>
    <w:multiLevelType w:val="hybridMultilevel"/>
    <w:tmpl w:val="46C66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24064"/>
    <w:multiLevelType w:val="hybridMultilevel"/>
    <w:tmpl w:val="11FA0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2F5B40"/>
    <w:multiLevelType w:val="hybridMultilevel"/>
    <w:tmpl w:val="02A83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48697F"/>
    <w:multiLevelType w:val="hybridMultilevel"/>
    <w:tmpl w:val="E7CAE2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A04FF8"/>
    <w:multiLevelType w:val="hybridMultilevel"/>
    <w:tmpl w:val="4FC8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2162DF"/>
    <w:multiLevelType w:val="hybridMultilevel"/>
    <w:tmpl w:val="C6E6E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3"/>
  </w:num>
  <w:num w:numId="3" w16cid:durableId="730156007">
    <w:abstractNumId w:val="11"/>
  </w:num>
  <w:num w:numId="4" w16cid:durableId="317660584">
    <w:abstractNumId w:val="10"/>
  </w:num>
  <w:num w:numId="5" w16cid:durableId="1858304697">
    <w:abstractNumId w:val="29"/>
  </w:num>
  <w:num w:numId="6" w16cid:durableId="2105563181">
    <w:abstractNumId w:val="2"/>
  </w:num>
  <w:num w:numId="7" w16cid:durableId="633097245">
    <w:abstractNumId w:val="19"/>
  </w:num>
  <w:num w:numId="8" w16cid:durableId="1163470918">
    <w:abstractNumId w:val="13"/>
  </w:num>
  <w:num w:numId="9" w16cid:durableId="255214559">
    <w:abstractNumId w:val="28"/>
  </w:num>
  <w:num w:numId="10" w16cid:durableId="1775591434">
    <w:abstractNumId w:val="30"/>
  </w:num>
  <w:num w:numId="11" w16cid:durableId="1690718188">
    <w:abstractNumId w:val="31"/>
  </w:num>
  <w:num w:numId="12" w16cid:durableId="1051925366">
    <w:abstractNumId w:val="15"/>
  </w:num>
  <w:num w:numId="13" w16cid:durableId="1741057929">
    <w:abstractNumId w:val="16"/>
  </w:num>
  <w:num w:numId="14" w16cid:durableId="232856064">
    <w:abstractNumId w:val="12"/>
  </w:num>
  <w:num w:numId="15" w16cid:durableId="224609546">
    <w:abstractNumId w:val="25"/>
  </w:num>
  <w:num w:numId="16" w16cid:durableId="1767651071">
    <w:abstractNumId w:val="0"/>
  </w:num>
  <w:num w:numId="17" w16cid:durableId="220364000">
    <w:abstractNumId w:val="27"/>
  </w:num>
  <w:num w:numId="18" w16cid:durableId="1462066297">
    <w:abstractNumId w:val="5"/>
  </w:num>
  <w:num w:numId="19" w16cid:durableId="799766590">
    <w:abstractNumId w:val="1"/>
  </w:num>
  <w:num w:numId="20" w16cid:durableId="1479571757">
    <w:abstractNumId w:val="26"/>
  </w:num>
  <w:num w:numId="21" w16cid:durableId="409159420">
    <w:abstractNumId w:val="20"/>
  </w:num>
  <w:num w:numId="22" w16cid:durableId="691032568">
    <w:abstractNumId w:val="18"/>
    <w:lvlOverride w:ilvl="0">
      <w:startOverride w:val="1"/>
    </w:lvlOverride>
  </w:num>
  <w:num w:numId="23" w16cid:durableId="1262377704">
    <w:abstractNumId w:val="21"/>
    <w:lvlOverride w:ilvl="0">
      <w:startOverride w:val="1"/>
    </w:lvlOverride>
  </w:num>
  <w:num w:numId="24" w16cid:durableId="1492284875">
    <w:abstractNumId w:val="14"/>
  </w:num>
  <w:num w:numId="25" w16cid:durableId="326591580">
    <w:abstractNumId w:val="22"/>
  </w:num>
  <w:num w:numId="26" w16cid:durableId="339045177">
    <w:abstractNumId w:val="17"/>
  </w:num>
  <w:num w:numId="27" w16cid:durableId="356587888">
    <w:abstractNumId w:val="8"/>
  </w:num>
  <w:num w:numId="28" w16cid:durableId="757017256">
    <w:abstractNumId w:val="23"/>
  </w:num>
  <w:num w:numId="29" w16cid:durableId="1468473332">
    <w:abstractNumId w:val="6"/>
  </w:num>
  <w:num w:numId="30" w16cid:durableId="769081400">
    <w:abstractNumId w:val="24"/>
  </w:num>
  <w:num w:numId="31" w16cid:durableId="327755191">
    <w:abstractNumId w:val="9"/>
  </w:num>
  <w:num w:numId="32" w16cid:durableId="602803254">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09E"/>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3A"/>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F34"/>
    <w:rsid w:val="0004555A"/>
    <w:rsid w:val="00050128"/>
    <w:rsid w:val="000503D5"/>
    <w:rsid w:val="000508AF"/>
    <w:rsid w:val="00050E97"/>
    <w:rsid w:val="0005157B"/>
    <w:rsid w:val="00052421"/>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2B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42A"/>
    <w:rsid w:val="00083B89"/>
    <w:rsid w:val="00084AAE"/>
    <w:rsid w:val="000854D2"/>
    <w:rsid w:val="000870C8"/>
    <w:rsid w:val="0008756E"/>
    <w:rsid w:val="00087B4C"/>
    <w:rsid w:val="0009052F"/>
    <w:rsid w:val="00090809"/>
    <w:rsid w:val="00090B61"/>
    <w:rsid w:val="0009138D"/>
    <w:rsid w:val="00091F3C"/>
    <w:rsid w:val="0009283F"/>
    <w:rsid w:val="00092B72"/>
    <w:rsid w:val="00093417"/>
    <w:rsid w:val="00093796"/>
    <w:rsid w:val="00094102"/>
    <w:rsid w:val="00094284"/>
    <w:rsid w:val="00095015"/>
    <w:rsid w:val="0009535C"/>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0F25"/>
    <w:rsid w:val="000D10AB"/>
    <w:rsid w:val="000D115A"/>
    <w:rsid w:val="000D18DF"/>
    <w:rsid w:val="000D1970"/>
    <w:rsid w:val="000D2422"/>
    <w:rsid w:val="000D5118"/>
    <w:rsid w:val="000D5335"/>
    <w:rsid w:val="000D58B6"/>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22D"/>
    <w:rsid w:val="000F0A40"/>
    <w:rsid w:val="000F14B9"/>
    <w:rsid w:val="000F1F43"/>
    <w:rsid w:val="000F256C"/>
    <w:rsid w:val="000F29F6"/>
    <w:rsid w:val="000F31FB"/>
    <w:rsid w:val="000F3538"/>
    <w:rsid w:val="000F40E2"/>
    <w:rsid w:val="000F485D"/>
    <w:rsid w:val="000F4A54"/>
    <w:rsid w:val="000F4CBB"/>
    <w:rsid w:val="000F4EC3"/>
    <w:rsid w:val="000F526C"/>
    <w:rsid w:val="000F5302"/>
    <w:rsid w:val="000F567C"/>
    <w:rsid w:val="000F5755"/>
    <w:rsid w:val="000F57B5"/>
    <w:rsid w:val="000F632A"/>
    <w:rsid w:val="000F73D2"/>
    <w:rsid w:val="000F78F0"/>
    <w:rsid w:val="0010029A"/>
    <w:rsid w:val="0010062D"/>
    <w:rsid w:val="00100E5C"/>
    <w:rsid w:val="00101494"/>
    <w:rsid w:val="00101C27"/>
    <w:rsid w:val="00103A28"/>
    <w:rsid w:val="001046F5"/>
    <w:rsid w:val="0010582B"/>
    <w:rsid w:val="00106F66"/>
    <w:rsid w:val="00107C55"/>
    <w:rsid w:val="00107FF8"/>
    <w:rsid w:val="00110C09"/>
    <w:rsid w:val="00111A8D"/>
    <w:rsid w:val="001120B3"/>
    <w:rsid w:val="00112490"/>
    <w:rsid w:val="001126EF"/>
    <w:rsid w:val="00112B0B"/>
    <w:rsid w:val="00112FD8"/>
    <w:rsid w:val="0011368D"/>
    <w:rsid w:val="001148F6"/>
    <w:rsid w:val="00114FA5"/>
    <w:rsid w:val="001155AC"/>
    <w:rsid w:val="00116A2D"/>
    <w:rsid w:val="00116D97"/>
    <w:rsid w:val="0011722B"/>
    <w:rsid w:val="001208B7"/>
    <w:rsid w:val="0012169C"/>
    <w:rsid w:val="00121FF5"/>
    <w:rsid w:val="00123821"/>
    <w:rsid w:val="00124289"/>
    <w:rsid w:val="00124704"/>
    <w:rsid w:val="00124E13"/>
    <w:rsid w:val="00126709"/>
    <w:rsid w:val="00126CA6"/>
    <w:rsid w:val="00127D98"/>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2921"/>
    <w:rsid w:val="00143127"/>
    <w:rsid w:val="00143C13"/>
    <w:rsid w:val="00144511"/>
    <w:rsid w:val="00144CFA"/>
    <w:rsid w:val="00145CDD"/>
    <w:rsid w:val="001460F4"/>
    <w:rsid w:val="0014612A"/>
    <w:rsid w:val="001467B0"/>
    <w:rsid w:val="001467CE"/>
    <w:rsid w:val="00146A28"/>
    <w:rsid w:val="00146C80"/>
    <w:rsid w:val="00146F82"/>
    <w:rsid w:val="00147750"/>
    <w:rsid w:val="00150863"/>
    <w:rsid w:val="00150D9D"/>
    <w:rsid w:val="00152248"/>
    <w:rsid w:val="0015432E"/>
    <w:rsid w:val="00154449"/>
    <w:rsid w:val="00155F4B"/>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1E5F"/>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262"/>
    <w:rsid w:val="00186634"/>
    <w:rsid w:val="00186D2E"/>
    <w:rsid w:val="001876A5"/>
    <w:rsid w:val="00187A6A"/>
    <w:rsid w:val="00187BDF"/>
    <w:rsid w:val="00187D2B"/>
    <w:rsid w:val="00190D3D"/>
    <w:rsid w:val="00190E7F"/>
    <w:rsid w:val="00192071"/>
    <w:rsid w:val="00192AB7"/>
    <w:rsid w:val="00193B74"/>
    <w:rsid w:val="0019591E"/>
    <w:rsid w:val="00196E90"/>
    <w:rsid w:val="00197367"/>
    <w:rsid w:val="00197B20"/>
    <w:rsid w:val="00197EC2"/>
    <w:rsid w:val="001A0665"/>
    <w:rsid w:val="001A1BAF"/>
    <w:rsid w:val="001A1C89"/>
    <w:rsid w:val="001A2689"/>
    <w:rsid w:val="001A32ED"/>
    <w:rsid w:val="001A3878"/>
    <w:rsid w:val="001A3EBD"/>
    <w:rsid w:val="001A4100"/>
    <w:rsid w:val="001A4937"/>
    <w:rsid w:val="001A49E4"/>
    <w:rsid w:val="001A4B27"/>
    <w:rsid w:val="001A4FA5"/>
    <w:rsid w:val="001A678E"/>
    <w:rsid w:val="001A76D9"/>
    <w:rsid w:val="001B0571"/>
    <w:rsid w:val="001B0B5B"/>
    <w:rsid w:val="001B0E71"/>
    <w:rsid w:val="001B0ECA"/>
    <w:rsid w:val="001B1A33"/>
    <w:rsid w:val="001B1F60"/>
    <w:rsid w:val="001B2301"/>
    <w:rsid w:val="001B3849"/>
    <w:rsid w:val="001B39CE"/>
    <w:rsid w:val="001B3C61"/>
    <w:rsid w:val="001B4C1A"/>
    <w:rsid w:val="001B54DB"/>
    <w:rsid w:val="001B6A0A"/>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520"/>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520"/>
    <w:rsid w:val="00283913"/>
    <w:rsid w:val="0028397A"/>
    <w:rsid w:val="00283C77"/>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286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A6F"/>
    <w:rsid w:val="002D4F11"/>
    <w:rsid w:val="002D506B"/>
    <w:rsid w:val="002D509E"/>
    <w:rsid w:val="002D529F"/>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62E2"/>
    <w:rsid w:val="002E750D"/>
    <w:rsid w:val="002F047B"/>
    <w:rsid w:val="002F0FEA"/>
    <w:rsid w:val="002F1558"/>
    <w:rsid w:val="002F15C7"/>
    <w:rsid w:val="002F1DBE"/>
    <w:rsid w:val="002F1F4D"/>
    <w:rsid w:val="002F22A3"/>
    <w:rsid w:val="002F25AB"/>
    <w:rsid w:val="002F295A"/>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2DD9"/>
    <w:rsid w:val="003030A0"/>
    <w:rsid w:val="00303292"/>
    <w:rsid w:val="00303517"/>
    <w:rsid w:val="003041DD"/>
    <w:rsid w:val="00305269"/>
    <w:rsid w:val="00305A3C"/>
    <w:rsid w:val="00306319"/>
    <w:rsid w:val="00306997"/>
    <w:rsid w:val="0030757F"/>
    <w:rsid w:val="00307C43"/>
    <w:rsid w:val="00310AC0"/>
    <w:rsid w:val="00310CAF"/>
    <w:rsid w:val="00310D6F"/>
    <w:rsid w:val="00310D9D"/>
    <w:rsid w:val="003119BE"/>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AFC"/>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1D34"/>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4F2F"/>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07A"/>
    <w:rsid w:val="003C1439"/>
    <w:rsid w:val="003C421A"/>
    <w:rsid w:val="003C4B33"/>
    <w:rsid w:val="003C63A7"/>
    <w:rsid w:val="003C6F09"/>
    <w:rsid w:val="003C71D0"/>
    <w:rsid w:val="003C744D"/>
    <w:rsid w:val="003C77D2"/>
    <w:rsid w:val="003D02D5"/>
    <w:rsid w:val="003D069C"/>
    <w:rsid w:val="003D0728"/>
    <w:rsid w:val="003D1BB6"/>
    <w:rsid w:val="003D2634"/>
    <w:rsid w:val="003D2A66"/>
    <w:rsid w:val="003D2EA7"/>
    <w:rsid w:val="003D4A03"/>
    <w:rsid w:val="003D4A91"/>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5DC"/>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532"/>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461"/>
    <w:rsid w:val="0040581C"/>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1D3A"/>
    <w:rsid w:val="004221C6"/>
    <w:rsid w:val="00422C47"/>
    <w:rsid w:val="00424382"/>
    <w:rsid w:val="00424410"/>
    <w:rsid w:val="004246F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4674E"/>
    <w:rsid w:val="00446BB1"/>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5CA"/>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4F3"/>
    <w:rsid w:val="004B0849"/>
    <w:rsid w:val="004B250B"/>
    <w:rsid w:val="004B2DB1"/>
    <w:rsid w:val="004B32D9"/>
    <w:rsid w:val="004B39CD"/>
    <w:rsid w:val="004B3A83"/>
    <w:rsid w:val="004B5764"/>
    <w:rsid w:val="004B5AD2"/>
    <w:rsid w:val="004B7343"/>
    <w:rsid w:val="004C0260"/>
    <w:rsid w:val="004C0607"/>
    <w:rsid w:val="004C0E72"/>
    <w:rsid w:val="004C114D"/>
    <w:rsid w:val="004C1552"/>
    <w:rsid w:val="004C1721"/>
    <w:rsid w:val="004C178B"/>
    <w:rsid w:val="004C1856"/>
    <w:rsid w:val="004C230A"/>
    <w:rsid w:val="004C2680"/>
    <w:rsid w:val="004C273D"/>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05AB"/>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3BD"/>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1A01"/>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2D89"/>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432"/>
    <w:rsid w:val="00590CEE"/>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456"/>
    <w:rsid w:val="005B0987"/>
    <w:rsid w:val="005B2177"/>
    <w:rsid w:val="005B3375"/>
    <w:rsid w:val="005B39E2"/>
    <w:rsid w:val="005B3D19"/>
    <w:rsid w:val="005B3F97"/>
    <w:rsid w:val="005B5569"/>
    <w:rsid w:val="005B6E41"/>
    <w:rsid w:val="005B757D"/>
    <w:rsid w:val="005C04DB"/>
    <w:rsid w:val="005C0CDA"/>
    <w:rsid w:val="005C12EE"/>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1EF4"/>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795"/>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78A"/>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588"/>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7F0"/>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A1D"/>
    <w:rsid w:val="006D5B99"/>
    <w:rsid w:val="006D5BB8"/>
    <w:rsid w:val="006D6A76"/>
    <w:rsid w:val="006D7129"/>
    <w:rsid w:val="006D7756"/>
    <w:rsid w:val="006E028A"/>
    <w:rsid w:val="006E06D2"/>
    <w:rsid w:val="006E0F9A"/>
    <w:rsid w:val="006E169C"/>
    <w:rsid w:val="006E169F"/>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E54"/>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2B5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01C"/>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A54"/>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97938"/>
    <w:rsid w:val="00797DEB"/>
    <w:rsid w:val="007A013F"/>
    <w:rsid w:val="007A0F4D"/>
    <w:rsid w:val="007A1208"/>
    <w:rsid w:val="007A14B0"/>
    <w:rsid w:val="007A1832"/>
    <w:rsid w:val="007A18A5"/>
    <w:rsid w:val="007A2862"/>
    <w:rsid w:val="007A334B"/>
    <w:rsid w:val="007A3E2D"/>
    <w:rsid w:val="007A3F0B"/>
    <w:rsid w:val="007A420C"/>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410"/>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3AC"/>
    <w:rsid w:val="00816B7D"/>
    <w:rsid w:val="00816DD3"/>
    <w:rsid w:val="00816EB5"/>
    <w:rsid w:val="00820D82"/>
    <w:rsid w:val="00820EA2"/>
    <w:rsid w:val="00821853"/>
    <w:rsid w:val="00821DAE"/>
    <w:rsid w:val="008222E4"/>
    <w:rsid w:val="00822A7C"/>
    <w:rsid w:val="00822D99"/>
    <w:rsid w:val="008236CD"/>
    <w:rsid w:val="008239D4"/>
    <w:rsid w:val="00823D07"/>
    <w:rsid w:val="00823FBD"/>
    <w:rsid w:val="008240CD"/>
    <w:rsid w:val="0082458D"/>
    <w:rsid w:val="008247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2D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41"/>
    <w:rsid w:val="00846E91"/>
    <w:rsid w:val="00850EAC"/>
    <w:rsid w:val="0085120C"/>
    <w:rsid w:val="008519BC"/>
    <w:rsid w:val="00851C71"/>
    <w:rsid w:val="00851E9B"/>
    <w:rsid w:val="00852774"/>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46A"/>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46F4"/>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42"/>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77C"/>
    <w:rsid w:val="00906A6B"/>
    <w:rsid w:val="009100F5"/>
    <w:rsid w:val="00910A50"/>
    <w:rsid w:val="0091144A"/>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773"/>
    <w:rsid w:val="00921977"/>
    <w:rsid w:val="00923700"/>
    <w:rsid w:val="0092370B"/>
    <w:rsid w:val="0092398C"/>
    <w:rsid w:val="00923BC1"/>
    <w:rsid w:val="00924515"/>
    <w:rsid w:val="00924629"/>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0EC"/>
    <w:rsid w:val="009354B0"/>
    <w:rsid w:val="0093586E"/>
    <w:rsid w:val="00935C20"/>
    <w:rsid w:val="00935F4E"/>
    <w:rsid w:val="0093685B"/>
    <w:rsid w:val="009369CB"/>
    <w:rsid w:val="00936F24"/>
    <w:rsid w:val="00937551"/>
    <w:rsid w:val="00937F6E"/>
    <w:rsid w:val="009402AE"/>
    <w:rsid w:val="009403FE"/>
    <w:rsid w:val="00940C35"/>
    <w:rsid w:val="00940F1E"/>
    <w:rsid w:val="0094108E"/>
    <w:rsid w:val="00941AF6"/>
    <w:rsid w:val="00942010"/>
    <w:rsid w:val="00942BBA"/>
    <w:rsid w:val="00944FA2"/>
    <w:rsid w:val="0094504B"/>
    <w:rsid w:val="00945350"/>
    <w:rsid w:val="00945C7C"/>
    <w:rsid w:val="00945CCE"/>
    <w:rsid w:val="00946849"/>
    <w:rsid w:val="00947045"/>
    <w:rsid w:val="0094719F"/>
    <w:rsid w:val="00947EB5"/>
    <w:rsid w:val="00950BCB"/>
    <w:rsid w:val="00950C35"/>
    <w:rsid w:val="00951D0F"/>
    <w:rsid w:val="00951E51"/>
    <w:rsid w:val="009523C3"/>
    <w:rsid w:val="009526C5"/>
    <w:rsid w:val="00952B46"/>
    <w:rsid w:val="00953472"/>
    <w:rsid w:val="00953757"/>
    <w:rsid w:val="0095397C"/>
    <w:rsid w:val="00953D1E"/>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73D"/>
    <w:rsid w:val="00965D0E"/>
    <w:rsid w:val="00967098"/>
    <w:rsid w:val="00967488"/>
    <w:rsid w:val="00967DF2"/>
    <w:rsid w:val="00970E56"/>
    <w:rsid w:val="009719DF"/>
    <w:rsid w:val="00971C5D"/>
    <w:rsid w:val="00972831"/>
    <w:rsid w:val="00974949"/>
    <w:rsid w:val="009762E8"/>
    <w:rsid w:val="0097647B"/>
    <w:rsid w:val="009778E5"/>
    <w:rsid w:val="00977C6D"/>
    <w:rsid w:val="00980FCC"/>
    <w:rsid w:val="00982099"/>
    <w:rsid w:val="009830EE"/>
    <w:rsid w:val="009832D3"/>
    <w:rsid w:val="00984E48"/>
    <w:rsid w:val="00985C12"/>
    <w:rsid w:val="00985C65"/>
    <w:rsid w:val="009861C5"/>
    <w:rsid w:val="00987534"/>
    <w:rsid w:val="00987663"/>
    <w:rsid w:val="0099184E"/>
    <w:rsid w:val="00992CAD"/>
    <w:rsid w:val="00993551"/>
    <w:rsid w:val="00993FA6"/>
    <w:rsid w:val="00994002"/>
    <w:rsid w:val="00995A15"/>
    <w:rsid w:val="0099661F"/>
    <w:rsid w:val="00996620"/>
    <w:rsid w:val="00996D48"/>
    <w:rsid w:val="00996F48"/>
    <w:rsid w:val="009972FE"/>
    <w:rsid w:val="00997409"/>
    <w:rsid w:val="0099786C"/>
    <w:rsid w:val="00997DCB"/>
    <w:rsid w:val="00997EFC"/>
    <w:rsid w:val="009A03E4"/>
    <w:rsid w:val="009A0A89"/>
    <w:rsid w:val="009A0D06"/>
    <w:rsid w:val="009A0F1D"/>
    <w:rsid w:val="009A1759"/>
    <w:rsid w:val="009A1A68"/>
    <w:rsid w:val="009A1B30"/>
    <w:rsid w:val="009A1E8A"/>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C7710"/>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8F9"/>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C85"/>
    <w:rsid w:val="00A01EDD"/>
    <w:rsid w:val="00A0316F"/>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369C"/>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2AC7"/>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633A"/>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2380"/>
    <w:rsid w:val="00A73388"/>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99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DF"/>
    <w:rsid w:val="00AD2A6F"/>
    <w:rsid w:val="00AD307A"/>
    <w:rsid w:val="00AD357C"/>
    <w:rsid w:val="00AD3636"/>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460D"/>
    <w:rsid w:val="00AE57BA"/>
    <w:rsid w:val="00AE5BB6"/>
    <w:rsid w:val="00AE5D52"/>
    <w:rsid w:val="00AE65B1"/>
    <w:rsid w:val="00AF0D10"/>
    <w:rsid w:val="00AF103F"/>
    <w:rsid w:val="00AF112F"/>
    <w:rsid w:val="00AF26BC"/>
    <w:rsid w:val="00AF2818"/>
    <w:rsid w:val="00AF2F41"/>
    <w:rsid w:val="00AF473D"/>
    <w:rsid w:val="00AF4AA0"/>
    <w:rsid w:val="00AF4EB8"/>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A16"/>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4C4C"/>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A15"/>
    <w:rsid w:val="00B65B23"/>
    <w:rsid w:val="00B6765E"/>
    <w:rsid w:val="00B67DB4"/>
    <w:rsid w:val="00B67F8E"/>
    <w:rsid w:val="00B70F0A"/>
    <w:rsid w:val="00B70F23"/>
    <w:rsid w:val="00B7179E"/>
    <w:rsid w:val="00B717DB"/>
    <w:rsid w:val="00B71902"/>
    <w:rsid w:val="00B72163"/>
    <w:rsid w:val="00B72E34"/>
    <w:rsid w:val="00B73662"/>
    <w:rsid w:val="00B736C8"/>
    <w:rsid w:val="00B73B38"/>
    <w:rsid w:val="00B741F8"/>
    <w:rsid w:val="00B74A57"/>
    <w:rsid w:val="00B75C59"/>
    <w:rsid w:val="00B7619C"/>
    <w:rsid w:val="00B775F0"/>
    <w:rsid w:val="00B7784C"/>
    <w:rsid w:val="00B77C7D"/>
    <w:rsid w:val="00B80136"/>
    <w:rsid w:val="00B80407"/>
    <w:rsid w:val="00B80DFB"/>
    <w:rsid w:val="00B80E17"/>
    <w:rsid w:val="00B81220"/>
    <w:rsid w:val="00B813C3"/>
    <w:rsid w:val="00B81A0D"/>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958"/>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756"/>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6D98"/>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8D6"/>
    <w:rsid w:val="00BD7E39"/>
    <w:rsid w:val="00BE0BC3"/>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103"/>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4F0"/>
    <w:rsid w:val="00C10EB2"/>
    <w:rsid w:val="00C113FD"/>
    <w:rsid w:val="00C124C5"/>
    <w:rsid w:val="00C1289D"/>
    <w:rsid w:val="00C12BBD"/>
    <w:rsid w:val="00C12E3A"/>
    <w:rsid w:val="00C1319E"/>
    <w:rsid w:val="00C131E6"/>
    <w:rsid w:val="00C136DA"/>
    <w:rsid w:val="00C14132"/>
    <w:rsid w:val="00C15684"/>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35748"/>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1122"/>
    <w:rsid w:val="00C6138A"/>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64D"/>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4519"/>
    <w:rsid w:val="00CD5FD1"/>
    <w:rsid w:val="00CD610A"/>
    <w:rsid w:val="00CD67DD"/>
    <w:rsid w:val="00CD7179"/>
    <w:rsid w:val="00CD717C"/>
    <w:rsid w:val="00CD7B54"/>
    <w:rsid w:val="00CD7D9C"/>
    <w:rsid w:val="00CD7DEC"/>
    <w:rsid w:val="00CE0D82"/>
    <w:rsid w:val="00CE1323"/>
    <w:rsid w:val="00CE14B3"/>
    <w:rsid w:val="00CE1522"/>
    <w:rsid w:val="00CE2498"/>
    <w:rsid w:val="00CE2763"/>
    <w:rsid w:val="00CE36B1"/>
    <w:rsid w:val="00CE442B"/>
    <w:rsid w:val="00CE5131"/>
    <w:rsid w:val="00CE528F"/>
    <w:rsid w:val="00CE5314"/>
    <w:rsid w:val="00CE5F94"/>
    <w:rsid w:val="00CE609E"/>
    <w:rsid w:val="00CE780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3BD"/>
    <w:rsid w:val="00D12B94"/>
    <w:rsid w:val="00D14222"/>
    <w:rsid w:val="00D14F26"/>
    <w:rsid w:val="00D15532"/>
    <w:rsid w:val="00D15535"/>
    <w:rsid w:val="00D159DC"/>
    <w:rsid w:val="00D15AF3"/>
    <w:rsid w:val="00D15F7D"/>
    <w:rsid w:val="00D166D0"/>
    <w:rsid w:val="00D16962"/>
    <w:rsid w:val="00D17C14"/>
    <w:rsid w:val="00D17C9F"/>
    <w:rsid w:val="00D207CF"/>
    <w:rsid w:val="00D21A57"/>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197"/>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5457"/>
    <w:rsid w:val="00D46EDF"/>
    <w:rsid w:val="00D479C0"/>
    <w:rsid w:val="00D47A25"/>
    <w:rsid w:val="00D47A3A"/>
    <w:rsid w:val="00D47AEB"/>
    <w:rsid w:val="00D503F0"/>
    <w:rsid w:val="00D50426"/>
    <w:rsid w:val="00D515EE"/>
    <w:rsid w:val="00D525A1"/>
    <w:rsid w:val="00D52A7A"/>
    <w:rsid w:val="00D52E81"/>
    <w:rsid w:val="00D52F4E"/>
    <w:rsid w:val="00D5446B"/>
    <w:rsid w:val="00D551A6"/>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5A3"/>
    <w:rsid w:val="00D64B48"/>
    <w:rsid w:val="00D6569B"/>
    <w:rsid w:val="00D65828"/>
    <w:rsid w:val="00D65A72"/>
    <w:rsid w:val="00D65FBE"/>
    <w:rsid w:val="00D669AB"/>
    <w:rsid w:val="00D702BA"/>
    <w:rsid w:val="00D70430"/>
    <w:rsid w:val="00D70688"/>
    <w:rsid w:val="00D70815"/>
    <w:rsid w:val="00D71576"/>
    <w:rsid w:val="00D71F98"/>
    <w:rsid w:val="00D72614"/>
    <w:rsid w:val="00D72EF5"/>
    <w:rsid w:val="00D74882"/>
    <w:rsid w:val="00D74C1F"/>
    <w:rsid w:val="00D7744F"/>
    <w:rsid w:val="00D77A58"/>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4FD7"/>
    <w:rsid w:val="00D9563F"/>
    <w:rsid w:val="00D9581C"/>
    <w:rsid w:val="00D95896"/>
    <w:rsid w:val="00D95CBF"/>
    <w:rsid w:val="00D96334"/>
    <w:rsid w:val="00D963DC"/>
    <w:rsid w:val="00D96E7D"/>
    <w:rsid w:val="00D9734F"/>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09"/>
    <w:rsid w:val="00DB02F8"/>
    <w:rsid w:val="00DB055E"/>
    <w:rsid w:val="00DB0601"/>
    <w:rsid w:val="00DB3091"/>
    <w:rsid w:val="00DB4107"/>
    <w:rsid w:val="00DB42EB"/>
    <w:rsid w:val="00DB4A45"/>
    <w:rsid w:val="00DB4CF8"/>
    <w:rsid w:val="00DB531F"/>
    <w:rsid w:val="00DB59C4"/>
    <w:rsid w:val="00DB5B97"/>
    <w:rsid w:val="00DB75F0"/>
    <w:rsid w:val="00DB795E"/>
    <w:rsid w:val="00DB7B7A"/>
    <w:rsid w:val="00DC03B4"/>
    <w:rsid w:val="00DC0D35"/>
    <w:rsid w:val="00DC121F"/>
    <w:rsid w:val="00DC21E1"/>
    <w:rsid w:val="00DC25BC"/>
    <w:rsid w:val="00DC2E56"/>
    <w:rsid w:val="00DC3103"/>
    <w:rsid w:val="00DC35D9"/>
    <w:rsid w:val="00DC3CD8"/>
    <w:rsid w:val="00DC4104"/>
    <w:rsid w:val="00DC489C"/>
    <w:rsid w:val="00DC5505"/>
    <w:rsid w:val="00DC55EB"/>
    <w:rsid w:val="00DC6492"/>
    <w:rsid w:val="00DC72C6"/>
    <w:rsid w:val="00DC74A6"/>
    <w:rsid w:val="00DC78EE"/>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CDC"/>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585"/>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16F3"/>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865"/>
    <w:rsid w:val="00E31999"/>
    <w:rsid w:val="00E31EBD"/>
    <w:rsid w:val="00E33D04"/>
    <w:rsid w:val="00E3422A"/>
    <w:rsid w:val="00E351CB"/>
    <w:rsid w:val="00E35B55"/>
    <w:rsid w:val="00E36269"/>
    <w:rsid w:val="00E364E1"/>
    <w:rsid w:val="00E3679B"/>
    <w:rsid w:val="00E36F4D"/>
    <w:rsid w:val="00E37720"/>
    <w:rsid w:val="00E37D09"/>
    <w:rsid w:val="00E37EA5"/>
    <w:rsid w:val="00E40AAD"/>
    <w:rsid w:val="00E429CE"/>
    <w:rsid w:val="00E42CFA"/>
    <w:rsid w:val="00E43E97"/>
    <w:rsid w:val="00E447C5"/>
    <w:rsid w:val="00E44BF7"/>
    <w:rsid w:val="00E45504"/>
    <w:rsid w:val="00E45ACB"/>
    <w:rsid w:val="00E45DFA"/>
    <w:rsid w:val="00E465D2"/>
    <w:rsid w:val="00E46BA8"/>
    <w:rsid w:val="00E46D80"/>
    <w:rsid w:val="00E47056"/>
    <w:rsid w:val="00E502F3"/>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2C5"/>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EE0"/>
    <w:rsid w:val="00EA1EE4"/>
    <w:rsid w:val="00EA26B0"/>
    <w:rsid w:val="00EA2868"/>
    <w:rsid w:val="00EA3569"/>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085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563"/>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E9D"/>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C9"/>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416"/>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435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3C48"/>
    <w:rsid w:val="00FE46C7"/>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68C"/>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lang w:val="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rPr>
  </w:style>
  <w:style w:type="paragraph" w:customStyle="1" w:styleId="Para1">
    <w:name w:val="Para1"/>
    <w:basedOn w:val="Normal"/>
    <w:uiPriority w:val="99"/>
    <w:qFormat/>
    <w:rsid w:val="00A40BD4"/>
    <w:pPr>
      <w:spacing w:before="120" w:after="120"/>
    </w:pPr>
    <w:rPr>
      <w:rFonts w:eastAsia="MS Mincho"/>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rPr>
  </w:style>
  <w:style w:type="paragraph" w:customStyle="1" w:styleId="TableText2">
    <w:name w:val="Table Text"/>
    <w:basedOn w:val="Normal"/>
    <w:uiPriority w:val="99"/>
    <w:qFormat/>
    <w:rsid w:val="00A40BD4"/>
    <w:pPr>
      <w:keepLines/>
      <w:spacing w:after="0"/>
    </w:pPr>
    <w:rPr>
      <w:rFonts w:ascii="Book Antiqua" w:hAnsi="Book Antiqua"/>
      <w:sz w:val="16"/>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qFormat/>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4270803">
      <w:bodyDiv w:val="1"/>
      <w:marLeft w:val="0"/>
      <w:marRight w:val="0"/>
      <w:marTop w:val="0"/>
      <w:marBottom w:val="0"/>
      <w:divBdr>
        <w:top w:val="none" w:sz="0" w:space="0" w:color="auto"/>
        <w:left w:val="none" w:sz="0" w:space="0" w:color="auto"/>
        <w:bottom w:val="none" w:sz="0" w:space="0" w:color="auto"/>
        <w:right w:val="none" w:sz="0" w:space="0" w:color="auto"/>
      </w:divBdr>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1945572">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44671829">
      <w:bodyDiv w:val="1"/>
      <w:marLeft w:val="0"/>
      <w:marRight w:val="0"/>
      <w:marTop w:val="0"/>
      <w:marBottom w:val="0"/>
      <w:divBdr>
        <w:top w:val="none" w:sz="0" w:space="0" w:color="auto"/>
        <w:left w:val="none" w:sz="0" w:space="0" w:color="auto"/>
        <w:bottom w:val="none" w:sz="0" w:space="0" w:color="auto"/>
        <w:right w:val="none" w:sz="0" w:space="0" w:color="auto"/>
      </w:divBdr>
    </w:div>
    <w:div w:id="378436753">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18909998">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09834728">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341629">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23674227">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30222297">
      <w:bodyDiv w:val="1"/>
      <w:marLeft w:val="0"/>
      <w:marRight w:val="0"/>
      <w:marTop w:val="0"/>
      <w:marBottom w:val="0"/>
      <w:divBdr>
        <w:top w:val="none" w:sz="0" w:space="0" w:color="auto"/>
        <w:left w:val="none" w:sz="0" w:space="0" w:color="auto"/>
        <w:bottom w:val="none" w:sz="0" w:space="0" w:color="auto"/>
        <w:right w:val="none" w:sz="0" w:space="0" w:color="auto"/>
      </w:divBdr>
    </w:div>
    <w:div w:id="835530683">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549813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16345229">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755735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7384968">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098676314">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0791022">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4128473">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297560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74995007">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97218871">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1971788643">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7064425">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2025-05-08T08:48:00Z</dcterms:created>
  <dcterms:modified xsi:type="dcterms:W3CDTF">2025-05-09T08:43:00Z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